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3E806" w14:textId="77777777" w:rsidR="00AC1639" w:rsidRDefault="00E6711F">
      <w:pPr>
        <w:spacing w:line="360" w:lineRule="auto"/>
        <w:jc w:val="center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银花痛风颗粒</w:t>
      </w:r>
    </w:p>
    <w:p w14:paraId="73480AE0" w14:textId="77777777" w:rsidR="00AC1639" w:rsidRDefault="00E6711F">
      <w:pPr>
        <w:spacing w:line="360" w:lineRule="auto"/>
        <w:jc w:val="center"/>
        <w:rPr>
          <w:rFonts w:ascii="Times New Roman" w:eastAsia="黑体" w:hAnsi="Times New Roman"/>
          <w:sz w:val="24"/>
        </w:rPr>
      </w:pPr>
      <w:proofErr w:type="spellStart"/>
      <w:r>
        <w:rPr>
          <w:rFonts w:ascii="Times New Roman" w:eastAsia="黑体" w:hAnsi="Times New Roman"/>
          <w:sz w:val="24"/>
        </w:rPr>
        <w:t>Yinhua</w:t>
      </w:r>
      <w:proofErr w:type="spellEnd"/>
      <w:r>
        <w:rPr>
          <w:rFonts w:ascii="Times New Roman" w:eastAsia="黑体" w:hAnsi="Times New Roman"/>
          <w:sz w:val="24"/>
        </w:rPr>
        <w:t xml:space="preserve"> </w:t>
      </w:r>
      <w:proofErr w:type="spellStart"/>
      <w:r>
        <w:rPr>
          <w:rFonts w:ascii="Times New Roman" w:eastAsia="黑体" w:hAnsi="Times New Roman"/>
          <w:sz w:val="24"/>
        </w:rPr>
        <w:t>Tongfeng</w:t>
      </w:r>
      <w:proofErr w:type="spellEnd"/>
      <w:r>
        <w:rPr>
          <w:rFonts w:ascii="Times New Roman" w:eastAsia="黑体" w:hAnsi="Times New Roman"/>
          <w:sz w:val="24"/>
        </w:rPr>
        <w:t xml:space="preserve"> </w:t>
      </w:r>
      <w:proofErr w:type="spellStart"/>
      <w:r>
        <w:rPr>
          <w:rFonts w:ascii="Times New Roman" w:eastAsia="黑体" w:hAnsi="Times New Roman"/>
          <w:sz w:val="24"/>
        </w:rPr>
        <w:t>Keli</w:t>
      </w:r>
      <w:proofErr w:type="spellEnd"/>
    </w:p>
    <w:p w14:paraId="5D5E99F4" w14:textId="77777777" w:rsidR="00AC1639" w:rsidRDefault="00E6711F">
      <w:pPr>
        <w:spacing w:line="360" w:lineRule="auto"/>
        <w:ind w:leftChars="228" w:left="1679" w:hangingChars="500" w:hanging="1200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【处方】</w:t>
      </w:r>
      <w:r>
        <w:rPr>
          <w:rFonts w:ascii="Times New Roman" w:eastAsia="黑体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金银花</w:t>
      </w:r>
      <w:r>
        <w:rPr>
          <w:rFonts w:ascii="Times New Roman" w:hAnsi="Times New Roman"/>
          <w:sz w:val="24"/>
        </w:rPr>
        <w:t xml:space="preserve">360g              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/>
          <w:sz w:val="24"/>
        </w:rPr>
        <w:t>玄参</w:t>
      </w:r>
      <w:r>
        <w:rPr>
          <w:rFonts w:ascii="Times New Roman" w:hAnsi="Times New Roman"/>
          <w:sz w:val="24"/>
        </w:rPr>
        <w:t>360g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当归</w:t>
      </w:r>
      <w:r>
        <w:rPr>
          <w:rFonts w:ascii="Times New Roman" w:hAnsi="Times New Roman"/>
          <w:sz w:val="24"/>
        </w:rPr>
        <w:t xml:space="preserve">240g                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/>
          <w:sz w:val="24"/>
        </w:rPr>
        <w:t>甘草</w:t>
      </w:r>
      <w:r>
        <w:rPr>
          <w:rFonts w:ascii="Times New Roman" w:hAnsi="Times New Roman"/>
          <w:sz w:val="24"/>
        </w:rPr>
        <w:t>120g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地黄</w:t>
      </w:r>
      <w:r>
        <w:rPr>
          <w:rFonts w:ascii="Times New Roman" w:hAnsi="Times New Roman"/>
          <w:sz w:val="24"/>
        </w:rPr>
        <w:t xml:space="preserve">180g               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白芍</w:t>
      </w:r>
      <w:r>
        <w:rPr>
          <w:rFonts w:ascii="Times New Roman" w:hAnsi="Times New Roman"/>
          <w:sz w:val="24"/>
        </w:rPr>
        <w:t>240g</w:t>
      </w:r>
    </w:p>
    <w:p w14:paraId="592E1DA9" w14:textId="77777777" w:rsidR="00AC1639" w:rsidRDefault="00E6711F">
      <w:pPr>
        <w:spacing w:line="360" w:lineRule="auto"/>
        <w:ind w:firstLineChars="700" w:firstLine="16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炒白术</w:t>
      </w:r>
      <w:r>
        <w:rPr>
          <w:rFonts w:ascii="Times New Roman" w:hAnsi="Times New Roman"/>
          <w:sz w:val="24"/>
        </w:rPr>
        <w:t xml:space="preserve">240g              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/>
          <w:sz w:val="24"/>
        </w:rPr>
        <w:t>砂仁</w:t>
      </w:r>
      <w:r>
        <w:rPr>
          <w:rFonts w:ascii="Times New Roman" w:hAnsi="Times New Roman"/>
          <w:sz w:val="24"/>
        </w:rPr>
        <w:t>72g</w:t>
      </w:r>
    </w:p>
    <w:p w14:paraId="0B95C47F" w14:textId="77777777" w:rsidR="00AC1639" w:rsidRDefault="00E6711F">
      <w:pPr>
        <w:spacing w:line="360" w:lineRule="auto"/>
        <w:ind w:firstLineChars="700" w:firstLine="16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川芎</w:t>
      </w:r>
      <w:r>
        <w:rPr>
          <w:rFonts w:ascii="Times New Roman" w:hAnsi="Times New Roman"/>
          <w:sz w:val="24"/>
        </w:rPr>
        <w:t xml:space="preserve">180g                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/>
          <w:sz w:val="24"/>
        </w:rPr>
        <w:t>山药</w:t>
      </w:r>
      <w:r>
        <w:rPr>
          <w:rFonts w:ascii="Times New Roman" w:hAnsi="Times New Roman"/>
          <w:sz w:val="24"/>
        </w:rPr>
        <w:t>360g</w:t>
      </w:r>
    </w:p>
    <w:p w14:paraId="77E693EF" w14:textId="08C3583F" w:rsidR="00AC1639" w:rsidRDefault="00E6711F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【制法】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以上十味，当归、砂仁、川芎、山药</w:t>
      </w:r>
      <w:r>
        <w:rPr>
          <w:rFonts w:ascii="Times New Roman" w:hAnsi="Times New Roman" w:hint="eastAsia"/>
          <w:sz w:val="24"/>
        </w:rPr>
        <w:t>粉碎</w:t>
      </w:r>
      <w:bookmarkStart w:id="0" w:name="_GoBack"/>
      <w:bookmarkEnd w:id="0"/>
      <w:r>
        <w:rPr>
          <w:rFonts w:ascii="Times New Roman" w:hAnsi="Times New Roman"/>
          <w:sz w:val="24"/>
        </w:rPr>
        <w:t>为细粉，备用；其余六味加水煎煮两次，时间均为</w:t>
      </w:r>
      <w:r>
        <w:rPr>
          <w:rFonts w:ascii="Times New Roman" w:hAnsi="Times New Roman"/>
          <w:sz w:val="24"/>
        </w:rPr>
        <w:t>1.5h</w:t>
      </w:r>
      <w:r>
        <w:rPr>
          <w:rFonts w:ascii="Times New Roman" w:hAnsi="Times New Roman"/>
          <w:sz w:val="24"/>
        </w:rPr>
        <w:t>，加水量依次为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倍量、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倍量，合并提取液，静置过夜，过滤，滤液浓缩至相对密度为</w:t>
      </w:r>
      <w:r>
        <w:rPr>
          <w:rFonts w:ascii="Times New Roman" w:hAnsi="Times New Roman"/>
          <w:sz w:val="24"/>
        </w:rPr>
        <w:t>1.31</w:t>
      </w:r>
      <w:r>
        <w:rPr>
          <w:rFonts w:ascii="Times New Roman" w:hAnsi="Times New Roman"/>
          <w:sz w:val="24"/>
        </w:rPr>
        <w:t>～</w:t>
      </w:r>
      <w:r>
        <w:rPr>
          <w:rFonts w:ascii="Times New Roman" w:hAnsi="Times New Roman"/>
          <w:sz w:val="24"/>
        </w:rPr>
        <w:t>1.33</w:t>
      </w: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60℃</w:t>
      </w:r>
      <w:r>
        <w:rPr>
          <w:rFonts w:ascii="Times New Roman" w:hAnsi="Times New Roman"/>
          <w:sz w:val="24"/>
        </w:rPr>
        <w:t>）的浸膏，加入上述细粉，混匀，制粒，干燥（</w:t>
      </w:r>
      <w:r>
        <w:rPr>
          <w:rFonts w:ascii="Times New Roman" w:hAnsi="Times New Roman"/>
          <w:sz w:val="24"/>
        </w:rPr>
        <w:t>&lt;80℃</w:t>
      </w:r>
      <w:r>
        <w:rPr>
          <w:rFonts w:ascii="Times New Roman" w:hAnsi="Times New Roman"/>
          <w:sz w:val="24"/>
        </w:rPr>
        <w:t>），制成</w:t>
      </w:r>
      <w:r>
        <w:rPr>
          <w:rFonts w:ascii="Times New Roman" w:hAnsi="Times New Roman"/>
          <w:sz w:val="24"/>
        </w:rPr>
        <w:t>1000g</w:t>
      </w:r>
      <w:r>
        <w:rPr>
          <w:rFonts w:ascii="Times New Roman" w:hAnsi="Times New Roman"/>
          <w:sz w:val="24"/>
        </w:rPr>
        <w:t>，分装，即得。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Times New Roman"/>
          <w:sz w:val="24"/>
        </w:rPr>
        <w:t>【性状】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本品为棕色至黑棕色颗粒；气微，味苦。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Times New Roman"/>
          <w:sz w:val="24"/>
        </w:rPr>
        <w:t>【鉴别】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）取本品</w:t>
      </w:r>
      <w:r>
        <w:rPr>
          <w:rFonts w:ascii="Times New Roman" w:hAnsi="Times New Roman"/>
          <w:sz w:val="24"/>
        </w:rPr>
        <w:t>10g</w:t>
      </w:r>
      <w:r>
        <w:rPr>
          <w:rFonts w:ascii="Times New Roman" w:hAnsi="Times New Roman"/>
          <w:sz w:val="24"/>
        </w:rPr>
        <w:t>，研细，加甲醇</w:t>
      </w:r>
      <w:r>
        <w:rPr>
          <w:rFonts w:ascii="Times New Roman" w:hAnsi="Times New Roman"/>
          <w:sz w:val="24"/>
        </w:rPr>
        <w:t>30ml</w:t>
      </w:r>
      <w:r>
        <w:rPr>
          <w:rFonts w:ascii="Times New Roman" w:hAnsi="Times New Roman"/>
          <w:sz w:val="24"/>
        </w:rPr>
        <w:t>，超声处理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小时，滤过，滤液作为</w:t>
      </w:r>
      <w:proofErr w:type="gramStart"/>
      <w:r>
        <w:rPr>
          <w:rFonts w:ascii="Times New Roman" w:hAnsi="Times New Roman"/>
          <w:sz w:val="24"/>
        </w:rPr>
        <w:t>供试品溶液</w:t>
      </w:r>
      <w:proofErr w:type="gramEnd"/>
      <w:r>
        <w:rPr>
          <w:rFonts w:ascii="Times New Roman" w:hAnsi="Times New Roman"/>
          <w:sz w:val="24"/>
        </w:rPr>
        <w:t>。另取绿原酸对照品甲醇制成每</w:t>
      </w:r>
      <w:r>
        <w:rPr>
          <w:rFonts w:ascii="Times New Roman" w:hAnsi="Times New Roman"/>
          <w:sz w:val="24"/>
        </w:rPr>
        <w:t>1ml</w:t>
      </w:r>
      <w:r>
        <w:rPr>
          <w:rFonts w:ascii="Times New Roman" w:hAnsi="Times New Roman"/>
          <w:sz w:val="24"/>
        </w:rPr>
        <w:t>含</w:t>
      </w:r>
      <w:r>
        <w:rPr>
          <w:rFonts w:ascii="Times New Roman" w:hAnsi="Times New Roman"/>
          <w:sz w:val="24"/>
        </w:rPr>
        <w:t>1mg</w:t>
      </w:r>
      <w:r>
        <w:rPr>
          <w:rFonts w:ascii="Times New Roman" w:hAnsi="Times New Roman"/>
          <w:sz w:val="24"/>
        </w:rPr>
        <w:t>的溶液，作为对照品溶液。照薄层色</w:t>
      </w:r>
      <w:r>
        <w:rPr>
          <w:rFonts w:ascii="Times New Roman" w:hAnsi="Times New Roman"/>
          <w:sz w:val="24"/>
        </w:rPr>
        <w:t>谱法</w:t>
      </w:r>
      <w:r>
        <w:rPr>
          <w:rFonts w:ascii="Times New Roman" w:hAnsi="Times New Roman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Times New Roman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sz w:val="24"/>
        </w:rPr>
        <w:t>试验，吸取上述两种溶液各</w:t>
      </w:r>
      <w:r>
        <w:rPr>
          <w:rFonts w:ascii="Times New Roman" w:hAnsi="Times New Roman"/>
          <w:sz w:val="24"/>
        </w:rPr>
        <w:t>1μl</w:t>
      </w:r>
      <w:r>
        <w:rPr>
          <w:rFonts w:ascii="Times New Roman" w:hAnsi="Times New Roman"/>
          <w:sz w:val="24"/>
        </w:rPr>
        <w:t>，分别点于同一聚酰胺薄膜上，以乙酸丁酯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甲酸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水（</w:t>
      </w:r>
      <w:r>
        <w:rPr>
          <w:rFonts w:ascii="Times New Roman" w:hAnsi="Times New Roman"/>
          <w:sz w:val="24"/>
        </w:rPr>
        <w:t>7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2.5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2.5</w:t>
      </w:r>
      <w:r>
        <w:rPr>
          <w:rFonts w:ascii="Times New Roman" w:hAnsi="Times New Roman"/>
          <w:sz w:val="24"/>
        </w:rPr>
        <w:t>）上层溶液作为展开剂，展开，取出，晾干，置紫外光灯（</w:t>
      </w:r>
      <w:r>
        <w:rPr>
          <w:rFonts w:ascii="Times New Roman" w:hAnsi="Times New Roman"/>
          <w:sz w:val="24"/>
        </w:rPr>
        <w:t>365nm</w:t>
      </w:r>
      <w:r>
        <w:rPr>
          <w:rFonts w:ascii="Times New Roman" w:hAnsi="Times New Roman"/>
          <w:sz w:val="24"/>
        </w:rPr>
        <w:t>）下检视。供试品色谱中，在与对照品色</w:t>
      </w:r>
      <w:proofErr w:type="gramStart"/>
      <w:r>
        <w:rPr>
          <w:rFonts w:ascii="Times New Roman" w:hAnsi="Times New Roman"/>
          <w:sz w:val="24"/>
        </w:rPr>
        <w:t>谱相应</w:t>
      </w:r>
      <w:proofErr w:type="gramEnd"/>
      <w:r>
        <w:rPr>
          <w:rFonts w:ascii="Times New Roman" w:hAnsi="Times New Roman"/>
          <w:sz w:val="24"/>
        </w:rPr>
        <w:t>的位置上，</w:t>
      </w:r>
      <w:proofErr w:type="gramStart"/>
      <w:r>
        <w:rPr>
          <w:rFonts w:ascii="Times New Roman" w:hAnsi="Times New Roman"/>
          <w:sz w:val="24"/>
        </w:rPr>
        <w:t>显相同</w:t>
      </w:r>
      <w:proofErr w:type="gramEnd"/>
      <w:r>
        <w:rPr>
          <w:rFonts w:ascii="Times New Roman" w:hAnsi="Times New Roman"/>
          <w:sz w:val="24"/>
        </w:rPr>
        <w:t>颜色的荧光斑点。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）取本品</w:t>
      </w:r>
      <w:r>
        <w:rPr>
          <w:rFonts w:ascii="Times New Roman" w:hAnsi="Times New Roman"/>
          <w:sz w:val="24"/>
        </w:rPr>
        <w:t>10g</w:t>
      </w:r>
      <w:r>
        <w:rPr>
          <w:rFonts w:ascii="Times New Roman" w:hAnsi="Times New Roman"/>
          <w:sz w:val="24"/>
        </w:rPr>
        <w:t>，研细，加</w:t>
      </w:r>
      <w:r>
        <w:rPr>
          <w:rFonts w:ascii="Times New Roman" w:hAnsi="Times New Roman"/>
          <w:sz w:val="24"/>
        </w:rPr>
        <w:t>80%</w:t>
      </w:r>
      <w:r>
        <w:rPr>
          <w:rFonts w:ascii="Times New Roman" w:hAnsi="Times New Roman"/>
          <w:sz w:val="24"/>
        </w:rPr>
        <w:t>甲醇</w:t>
      </w:r>
      <w:r>
        <w:rPr>
          <w:rFonts w:ascii="Times New Roman" w:hAnsi="Times New Roman"/>
          <w:sz w:val="24"/>
        </w:rPr>
        <w:t>50ml</w:t>
      </w:r>
      <w:r>
        <w:rPr>
          <w:rFonts w:ascii="Times New Roman" w:hAnsi="Times New Roman"/>
          <w:sz w:val="24"/>
        </w:rPr>
        <w:t>，超声处理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>分钟，滤过，滤液蒸干，残渣加水</w:t>
      </w:r>
      <w:r>
        <w:rPr>
          <w:rFonts w:ascii="Times New Roman" w:hAnsi="Times New Roman"/>
          <w:sz w:val="24"/>
        </w:rPr>
        <w:t>5m1</w:t>
      </w:r>
      <w:r>
        <w:rPr>
          <w:rFonts w:ascii="Times New Roman" w:hAnsi="Times New Roman"/>
          <w:sz w:val="24"/>
        </w:rPr>
        <w:t>使溶解，用水饱和正丁醇振摇提取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次，每次</w:t>
      </w:r>
      <w:r>
        <w:rPr>
          <w:rFonts w:ascii="Times New Roman" w:hAnsi="Times New Roman"/>
          <w:sz w:val="24"/>
        </w:rPr>
        <w:t>10ml</w:t>
      </w:r>
      <w:r>
        <w:rPr>
          <w:rFonts w:ascii="Times New Roman" w:hAnsi="Times New Roman"/>
          <w:sz w:val="24"/>
        </w:rPr>
        <w:t>，合并正丁醇液，蒸干，残渣加甲醇</w:t>
      </w:r>
      <w:r>
        <w:rPr>
          <w:rFonts w:ascii="Times New Roman" w:hAnsi="Times New Roman"/>
          <w:sz w:val="24"/>
        </w:rPr>
        <w:t>3ml</w:t>
      </w:r>
      <w:r>
        <w:rPr>
          <w:rFonts w:ascii="Times New Roman" w:hAnsi="Times New Roman"/>
          <w:sz w:val="24"/>
        </w:rPr>
        <w:t>使溶解，作为</w:t>
      </w:r>
      <w:proofErr w:type="gramStart"/>
      <w:r>
        <w:rPr>
          <w:rFonts w:ascii="Times New Roman" w:hAnsi="Times New Roman"/>
          <w:sz w:val="24"/>
        </w:rPr>
        <w:t>供试品溶液</w:t>
      </w:r>
      <w:proofErr w:type="gramEnd"/>
      <w:r>
        <w:rPr>
          <w:rFonts w:ascii="Times New Roman" w:hAnsi="Times New Roman"/>
          <w:sz w:val="24"/>
        </w:rPr>
        <w:t>。另取地黄对照药</w:t>
      </w:r>
      <w:r>
        <w:rPr>
          <w:rFonts w:ascii="Times New Roman" w:hAnsi="Times New Roman"/>
          <w:sz w:val="24"/>
        </w:rPr>
        <w:t>材</w:t>
      </w:r>
      <w:r>
        <w:rPr>
          <w:rFonts w:ascii="Times New Roman" w:hAnsi="Times New Roman"/>
          <w:sz w:val="24"/>
        </w:rPr>
        <w:t>1g</w:t>
      </w:r>
      <w:r>
        <w:rPr>
          <w:rFonts w:ascii="Times New Roman" w:hAnsi="Times New Roman"/>
          <w:sz w:val="24"/>
        </w:rPr>
        <w:t>，同法制成对照药材溶液。照薄层色谱法</w:t>
      </w:r>
      <w:r>
        <w:rPr>
          <w:rFonts w:ascii="Times New Roman" w:hAnsi="Times New Roman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Times New Roman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sz w:val="24"/>
        </w:rPr>
        <w:t>试验，吸取上述两种溶液各</w:t>
      </w:r>
      <w:r>
        <w:rPr>
          <w:rFonts w:ascii="Times New Roman" w:hAnsi="Times New Roman"/>
          <w:sz w:val="24"/>
        </w:rPr>
        <w:t>1μl</w:t>
      </w:r>
      <w:r>
        <w:rPr>
          <w:rFonts w:ascii="Times New Roman" w:hAnsi="Times New Roman"/>
          <w:sz w:val="24"/>
        </w:rPr>
        <w:t>，分别点于同一聚酰胺薄膜上，以甲酸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冰醋酸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水（</w:t>
      </w:r>
      <w:r>
        <w:rPr>
          <w:rFonts w:ascii="Times New Roman" w:hAnsi="Times New Roman"/>
          <w:sz w:val="24"/>
        </w:rPr>
        <w:t>2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1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）为展开剂，展开，取出，晾干，置紫外光灯（</w:t>
      </w:r>
      <w:r>
        <w:rPr>
          <w:rFonts w:ascii="Times New Roman" w:hAnsi="Times New Roman"/>
          <w:sz w:val="24"/>
        </w:rPr>
        <w:t>365nm</w:t>
      </w:r>
      <w:r>
        <w:rPr>
          <w:rFonts w:ascii="Times New Roman" w:hAnsi="Times New Roman"/>
          <w:sz w:val="24"/>
        </w:rPr>
        <w:t>）下检视。供试品色谱中，在与对照药材色谱相应的位置上，</w:t>
      </w:r>
      <w:proofErr w:type="gramStart"/>
      <w:r>
        <w:rPr>
          <w:rFonts w:ascii="Times New Roman" w:hAnsi="Times New Roman"/>
          <w:sz w:val="24"/>
        </w:rPr>
        <w:t>显相同</w:t>
      </w:r>
      <w:proofErr w:type="gramEnd"/>
      <w:r>
        <w:rPr>
          <w:rFonts w:ascii="Times New Roman" w:hAnsi="Times New Roman"/>
          <w:sz w:val="24"/>
        </w:rPr>
        <w:t>颜色的荧光斑点。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）取本品</w:t>
      </w:r>
      <w:r>
        <w:rPr>
          <w:rFonts w:ascii="Times New Roman" w:hAnsi="Times New Roman"/>
          <w:sz w:val="24"/>
        </w:rPr>
        <w:t>10g</w:t>
      </w:r>
      <w:r>
        <w:rPr>
          <w:rFonts w:ascii="Times New Roman" w:hAnsi="Times New Roman"/>
          <w:sz w:val="24"/>
        </w:rPr>
        <w:t>，研细，加水</w:t>
      </w:r>
      <w:r>
        <w:rPr>
          <w:rFonts w:ascii="Times New Roman" w:hAnsi="Times New Roman"/>
          <w:sz w:val="24"/>
        </w:rPr>
        <w:t>40ml</w:t>
      </w:r>
      <w:r>
        <w:rPr>
          <w:rFonts w:ascii="Times New Roman" w:hAnsi="Times New Roman"/>
          <w:sz w:val="24"/>
        </w:rPr>
        <w:t>，加热溶解，放冷，滤过，滤液用乙醚提取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次每次</w:t>
      </w:r>
      <w:r>
        <w:rPr>
          <w:rFonts w:ascii="Times New Roman" w:hAnsi="Times New Roman"/>
          <w:sz w:val="24"/>
        </w:rPr>
        <w:t>30ml</w:t>
      </w:r>
      <w:r>
        <w:rPr>
          <w:rFonts w:ascii="Times New Roman" w:hAnsi="Times New Roman"/>
          <w:sz w:val="24"/>
        </w:rPr>
        <w:t>，分取水层，用水饱和正丁醇</w:t>
      </w:r>
      <w:r>
        <w:rPr>
          <w:rFonts w:ascii="Times New Roman" w:hAnsi="Times New Roman"/>
          <w:sz w:val="24"/>
        </w:rPr>
        <w:t>40ml</w:t>
      </w:r>
      <w:r>
        <w:rPr>
          <w:rFonts w:ascii="Times New Roman" w:hAnsi="Times New Roman"/>
          <w:sz w:val="24"/>
        </w:rPr>
        <w:t>提取，分取正丁醇层，蒸干，残渣加</w:t>
      </w:r>
      <w:r>
        <w:rPr>
          <w:rFonts w:ascii="Times New Roman" w:hAnsi="Times New Roman"/>
          <w:sz w:val="24"/>
        </w:rPr>
        <w:t>1ml</w:t>
      </w:r>
      <w:r>
        <w:rPr>
          <w:rFonts w:ascii="Times New Roman" w:hAnsi="Times New Roman"/>
          <w:sz w:val="24"/>
        </w:rPr>
        <w:t>甲醇使溶解，作为</w:t>
      </w:r>
      <w:proofErr w:type="gramStart"/>
      <w:r>
        <w:rPr>
          <w:rFonts w:ascii="Times New Roman" w:hAnsi="Times New Roman"/>
          <w:sz w:val="24"/>
        </w:rPr>
        <w:t>供试品溶液</w:t>
      </w:r>
      <w:proofErr w:type="gramEnd"/>
      <w:r>
        <w:rPr>
          <w:rFonts w:ascii="Times New Roman" w:hAnsi="Times New Roman"/>
          <w:sz w:val="24"/>
        </w:rPr>
        <w:t>。另取玄参</w:t>
      </w:r>
      <w:r>
        <w:rPr>
          <w:rFonts w:ascii="Times New Roman" w:hAnsi="Times New Roman"/>
          <w:sz w:val="24"/>
        </w:rPr>
        <w:t>对照药材</w:t>
      </w:r>
      <w:r>
        <w:rPr>
          <w:rFonts w:ascii="Times New Roman" w:hAnsi="Times New Roman"/>
          <w:sz w:val="24"/>
        </w:rPr>
        <w:t>1g</w:t>
      </w:r>
      <w:r>
        <w:rPr>
          <w:rFonts w:ascii="Times New Roman" w:hAnsi="Times New Roman"/>
          <w:sz w:val="24"/>
        </w:rPr>
        <w:t>，同法制成对照药材溶液。照薄层色谱法</w:t>
      </w:r>
      <w:r>
        <w:rPr>
          <w:rFonts w:ascii="Times New Roman" w:hAnsi="Times New Roman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Times New Roman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sz w:val="24"/>
        </w:rPr>
        <w:t>试验，</w:t>
      </w:r>
      <w:r>
        <w:rPr>
          <w:rFonts w:ascii="Times New Roman" w:hAnsi="Times New Roman"/>
          <w:sz w:val="24"/>
        </w:rPr>
        <w:lastRenderedPageBreak/>
        <w:t>吸取上述两种溶液各</w:t>
      </w:r>
      <w:r>
        <w:rPr>
          <w:rFonts w:ascii="Times New Roman" w:hAnsi="Times New Roman"/>
          <w:sz w:val="24"/>
        </w:rPr>
        <w:t>6μ1</w:t>
      </w:r>
      <w:r>
        <w:rPr>
          <w:rFonts w:ascii="Times New Roman" w:hAnsi="Times New Roman"/>
          <w:sz w:val="24"/>
        </w:rPr>
        <w:t>，分别点于同一硅胶</w:t>
      </w:r>
      <w:r>
        <w:rPr>
          <w:rFonts w:ascii="Times New Roman" w:hAnsi="Times New Roman"/>
          <w:sz w:val="24"/>
        </w:rPr>
        <w:t>G</w:t>
      </w:r>
      <w:r>
        <w:rPr>
          <w:rFonts w:ascii="Times New Roman" w:hAnsi="Times New Roman"/>
          <w:sz w:val="24"/>
        </w:rPr>
        <w:t>薄层板上，以三氯甲烷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甲醇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水（</w:t>
      </w:r>
      <w:r>
        <w:rPr>
          <w:rFonts w:ascii="Times New Roman" w:hAnsi="Times New Roman"/>
          <w:sz w:val="24"/>
        </w:rPr>
        <w:t>12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4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）的下层溶液为展开剂，</w:t>
      </w:r>
      <w:proofErr w:type="gramStart"/>
      <w:r>
        <w:rPr>
          <w:rFonts w:ascii="Times New Roman" w:hAnsi="Times New Roman"/>
          <w:sz w:val="24"/>
        </w:rPr>
        <w:t>置用展开剂</w:t>
      </w:r>
      <w:proofErr w:type="gramEnd"/>
      <w:r>
        <w:rPr>
          <w:rFonts w:ascii="Times New Roman" w:hAnsi="Times New Roman"/>
          <w:sz w:val="24"/>
        </w:rPr>
        <w:t>预饱和</w:t>
      </w:r>
      <w:r>
        <w:rPr>
          <w:rFonts w:ascii="Times New Roman" w:hAnsi="Times New Roman"/>
          <w:sz w:val="24"/>
        </w:rPr>
        <w:t>15</w:t>
      </w:r>
      <w:r>
        <w:rPr>
          <w:rFonts w:ascii="Times New Roman" w:hAnsi="Times New Roman"/>
          <w:sz w:val="24"/>
        </w:rPr>
        <w:t>分钟的展开缸内，展开，取出，晾干，</w:t>
      </w:r>
      <w:proofErr w:type="gramStart"/>
      <w:r>
        <w:rPr>
          <w:rFonts w:ascii="Times New Roman" w:hAnsi="Times New Roman"/>
          <w:sz w:val="24"/>
        </w:rPr>
        <w:t>喷以</w:t>
      </w:r>
      <w:proofErr w:type="gramEnd"/>
      <w:r>
        <w:rPr>
          <w:rFonts w:ascii="Times New Roman" w:hAnsi="Times New Roman"/>
          <w:sz w:val="24"/>
        </w:rPr>
        <w:t>1%</w:t>
      </w:r>
      <w:r>
        <w:rPr>
          <w:rFonts w:ascii="Times New Roman" w:hAnsi="Times New Roman"/>
          <w:sz w:val="24"/>
        </w:rPr>
        <w:t>香草醛硫酸溶液，在</w:t>
      </w:r>
      <w:r>
        <w:rPr>
          <w:rFonts w:ascii="Times New Roman" w:hAnsi="Times New Roman"/>
          <w:sz w:val="24"/>
        </w:rPr>
        <w:t>105℃</w:t>
      </w:r>
      <w:r>
        <w:rPr>
          <w:rFonts w:ascii="Times New Roman" w:hAnsi="Times New Roman"/>
          <w:sz w:val="24"/>
        </w:rPr>
        <w:t>加热至斑点显色清晰，供试品色谱中，在与对照药材色谱相对应的位置上，</w:t>
      </w:r>
      <w:proofErr w:type="gramStart"/>
      <w:r>
        <w:rPr>
          <w:rFonts w:ascii="Times New Roman" w:hAnsi="Times New Roman"/>
          <w:sz w:val="24"/>
        </w:rPr>
        <w:t>显相同</w:t>
      </w:r>
      <w:proofErr w:type="gramEnd"/>
      <w:r>
        <w:rPr>
          <w:rFonts w:ascii="Times New Roman" w:hAnsi="Times New Roman"/>
          <w:sz w:val="24"/>
        </w:rPr>
        <w:t>颜色的主斑点。</w:t>
      </w:r>
    </w:p>
    <w:p w14:paraId="492E06D6" w14:textId="77777777" w:rsidR="00AC1639" w:rsidRDefault="00E6711F">
      <w:pPr>
        <w:spacing w:line="360" w:lineRule="auto"/>
        <w:ind w:firstLineChars="200" w:firstLine="480"/>
        <w:contextualSpacing/>
        <w:rPr>
          <w:rFonts w:ascii="Times New Roman" w:hAnsi="Times New Roman"/>
          <w:color w:val="000000"/>
          <w:sz w:val="24"/>
        </w:rPr>
      </w:pPr>
      <w:r>
        <w:rPr>
          <w:rFonts w:ascii="Times New Roman" w:eastAsia="黑体" w:hAnsi="Times New Roman"/>
          <w:sz w:val="24"/>
        </w:rPr>
        <w:t>【检查】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应符合颗粒剂项下有关的各项规定（《中国药典》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Times New Roman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0104</w:t>
      </w:r>
      <w:r>
        <w:rPr>
          <w:rFonts w:ascii="Times New Roman" w:hAnsi="Times New Roman"/>
          <w:color w:val="000000"/>
          <w:sz w:val="24"/>
        </w:rPr>
        <w:t>）。</w:t>
      </w:r>
    </w:p>
    <w:p w14:paraId="59C81264" w14:textId="77777777" w:rsidR="00AC1639" w:rsidRDefault="00E6711F"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【功能与主治】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清热利湿，滋阴活血，</w:t>
      </w:r>
      <w:r>
        <w:rPr>
          <w:rFonts w:ascii="Times New Roman" w:hAnsi="Times New Roman"/>
          <w:sz w:val="24"/>
        </w:rPr>
        <w:t>健脾补肾。用于湿热</w:t>
      </w:r>
      <w:proofErr w:type="gramStart"/>
      <w:r>
        <w:rPr>
          <w:rFonts w:ascii="Times New Roman" w:hAnsi="Times New Roman"/>
          <w:sz w:val="24"/>
        </w:rPr>
        <w:t>蕴结兼</w:t>
      </w:r>
      <w:proofErr w:type="gramEnd"/>
      <w:r>
        <w:rPr>
          <w:rFonts w:ascii="Times New Roman" w:hAnsi="Times New Roman"/>
          <w:sz w:val="24"/>
        </w:rPr>
        <w:t>脾虚肾亏所致痛风性关节炎、高尿酸血症等。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Times New Roman"/>
          <w:sz w:val="24"/>
        </w:rPr>
        <w:t>【用法与用量】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口服，成人一次</w:t>
      </w:r>
      <w:r>
        <w:rPr>
          <w:rFonts w:ascii="Times New Roman" w:hAnsi="Times New Roman"/>
          <w:sz w:val="24"/>
        </w:rPr>
        <w:t>1/2</w:t>
      </w:r>
      <w:r>
        <w:rPr>
          <w:rFonts w:ascii="Times New Roman" w:hAnsi="Times New Roman"/>
          <w:sz w:val="24"/>
        </w:rPr>
        <w:t>袋，一日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次。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Times New Roman"/>
          <w:sz w:val="24"/>
        </w:rPr>
        <w:t>【规格】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每袋装</w:t>
      </w:r>
      <w:r>
        <w:rPr>
          <w:rFonts w:ascii="Times New Roman" w:hAnsi="Times New Roman"/>
          <w:sz w:val="24"/>
        </w:rPr>
        <w:t>10g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Times New Roman"/>
          <w:sz w:val="24"/>
        </w:rPr>
        <w:t>【贮藏】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密封，置阴凉干燥处。</w:t>
      </w:r>
    </w:p>
    <w:p w14:paraId="24382335" w14:textId="77777777" w:rsidR="00AC1639" w:rsidRDefault="00E6711F">
      <w:pPr>
        <w:spacing w:line="360" w:lineRule="auto"/>
        <w:ind w:firstLineChars="200" w:firstLine="480"/>
        <w:rPr>
          <w:rFonts w:ascii="Times New Roman" w:hAnsi="Times New Roman"/>
        </w:rPr>
      </w:pPr>
      <w:r>
        <w:rPr>
          <w:rFonts w:ascii="Times New Roman" w:eastAsia="黑体" w:hAnsi="Times New Roman"/>
          <w:color w:val="000000"/>
          <w:sz w:val="24"/>
        </w:rPr>
        <w:t>【制剂配制单位】</w:t>
      </w:r>
      <w:r>
        <w:rPr>
          <w:rFonts w:ascii="Times New Roman" w:hAnsi="Times New Roman"/>
          <w:color w:val="000000"/>
          <w:sz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西安市中医医院</w:t>
      </w:r>
    </w:p>
    <w:p w14:paraId="7385D8AE" w14:textId="77777777" w:rsidR="00AC1639" w:rsidRDefault="00AC1639">
      <w:pPr>
        <w:spacing w:line="360" w:lineRule="auto"/>
        <w:ind w:firstLine="480"/>
        <w:rPr>
          <w:rFonts w:ascii="Times New Roman" w:hAnsi="Times New Roman"/>
          <w:sz w:val="24"/>
        </w:rPr>
      </w:pPr>
    </w:p>
    <w:p w14:paraId="2271B475" w14:textId="77777777" w:rsidR="00AC1639" w:rsidRDefault="00AC1639">
      <w:pPr>
        <w:widowControl/>
        <w:jc w:val="left"/>
        <w:rPr>
          <w:rFonts w:ascii="Times New Roman" w:hAnsi="Times New Roman"/>
        </w:rPr>
      </w:pPr>
    </w:p>
    <w:sectPr w:rsidR="00AC16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50F"/>
    <w:rsid w:val="00047EAF"/>
    <w:rsid w:val="001504BA"/>
    <w:rsid w:val="002232E5"/>
    <w:rsid w:val="0023055D"/>
    <w:rsid w:val="002575A4"/>
    <w:rsid w:val="00276AE6"/>
    <w:rsid w:val="00416111"/>
    <w:rsid w:val="00546039"/>
    <w:rsid w:val="005472E5"/>
    <w:rsid w:val="005C450F"/>
    <w:rsid w:val="0064547D"/>
    <w:rsid w:val="00724AE8"/>
    <w:rsid w:val="007B6BD6"/>
    <w:rsid w:val="008006EC"/>
    <w:rsid w:val="008244F2"/>
    <w:rsid w:val="00AC1639"/>
    <w:rsid w:val="00BC40A0"/>
    <w:rsid w:val="00DF35D6"/>
    <w:rsid w:val="00E6711F"/>
    <w:rsid w:val="00EE6880"/>
    <w:rsid w:val="00F1459B"/>
    <w:rsid w:val="00F74BB6"/>
    <w:rsid w:val="00F86411"/>
    <w:rsid w:val="00F96ABD"/>
    <w:rsid w:val="1115516E"/>
    <w:rsid w:val="6680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200</Words>
  <Characters>1142</Characters>
  <Application>Microsoft Office Word</Application>
  <DocSecurity>0</DocSecurity>
  <Lines>9</Lines>
  <Paragraphs>2</Paragraphs>
  <ScaleCrop>false</ScaleCrop>
  <Company>Microsoft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13</cp:revision>
  <cp:lastPrinted>2023-12-11T02:02:00Z</cp:lastPrinted>
  <dcterms:created xsi:type="dcterms:W3CDTF">2023-12-08T01:58:00Z</dcterms:created>
  <dcterms:modified xsi:type="dcterms:W3CDTF">2025-07-08T08:00:00Z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9569EB001D3D47388211F2B7CD5C8AF5_13</vt:lpwstr>
  </property>
</Properties>
</file>