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2662D" w14:textId="77777777" w:rsidR="005A2845" w:rsidRDefault="00611654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清热颗粒</w:t>
      </w:r>
    </w:p>
    <w:p w14:paraId="6849E266" w14:textId="77777777" w:rsidR="005A2845" w:rsidRDefault="0061165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4"/>
        </w:rPr>
        <w:t>Qingre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Keli</w:t>
      </w:r>
      <w:proofErr w:type="spellEnd"/>
    </w:p>
    <w:p w14:paraId="310C6850" w14:textId="77777777" w:rsidR="005A2845" w:rsidRDefault="0061165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</w:t>
      </w:r>
      <w:r>
        <w:rPr>
          <w:rFonts w:ascii="Times New Roman" w:eastAsia="黑体" w:hAnsi="Times New Roman"/>
          <w:sz w:val="24"/>
        </w:rPr>
        <w:t>【处方】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金银花</w:t>
      </w:r>
      <w:r>
        <w:rPr>
          <w:rFonts w:ascii="Times New Roman" w:hAnsi="Times New Roman"/>
          <w:sz w:val="24"/>
        </w:rPr>
        <w:t xml:space="preserve">60g           </w:t>
      </w:r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连翘</w:t>
      </w:r>
      <w:r>
        <w:rPr>
          <w:rFonts w:ascii="Times New Roman" w:hAnsi="Times New Roman"/>
          <w:sz w:val="24"/>
        </w:rPr>
        <w:t>60g</w:t>
      </w:r>
    </w:p>
    <w:p w14:paraId="492EA60B" w14:textId="77777777" w:rsidR="005A2845" w:rsidRDefault="0061165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>葛根</w:t>
      </w:r>
      <w:r>
        <w:rPr>
          <w:rFonts w:ascii="Times New Roman" w:hAnsi="Times New Roman"/>
          <w:sz w:val="24"/>
        </w:rPr>
        <w:t xml:space="preserve">60g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白芷</w:t>
      </w:r>
      <w:r>
        <w:rPr>
          <w:rFonts w:ascii="Times New Roman" w:hAnsi="Times New Roman"/>
          <w:sz w:val="24"/>
        </w:rPr>
        <w:t>30g</w:t>
      </w:r>
    </w:p>
    <w:p w14:paraId="52490768" w14:textId="77777777" w:rsidR="005A2845" w:rsidRDefault="0061165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>桑叶</w:t>
      </w:r>
      <w:r>
        <w:rPr>
          <w:rFonts w:ascii="Times New Roman" w:hAnsi="Times New Roman"/>
          <w:sz w:val="24"/>
        </w:rPr>
        <w:t xml:space="preserve">24g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黄芩</w:t>
      </w:r>
      <w:r>
        <w:rPr>
          <w:rFonts w:ascii="Times New Roman" w:hAnsi="Times New Roman"/>
          <w:sz w:val="24"/>
        </w:rPr>
        <w:t>24g</w:t>
      </w:r>
    </w:p>
    <w:p w14:paraId="628429E2" w14:textId="77777777" w:rsidR="005A2845" w:rsidRDefault="00611654">
      <w:pPr>
        <w:spacing w:line="360" w:lineRule="auto"/>
        <w:ind w:left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>栀子</w:t>
      </w:r>
      <w:r>
        <w:rPr>
          <w:rFonts w:ascii="Times New Roman" w:hAnsi="Times New Roman"/>
          <w:sz w:val="24"/>
        </w:rPr>
        <w:t xml:space="preserve">24g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菊花</w:t>
      </w:r>
      <w:r>
        <w:rPr>
          <w:rFonts w:ascii="Times New Roman" w:hAnsi="Times New Roman"/>
          <w:sz w:val="24"/>
        </w:rPr>
        <w:t>30g</w:t>
      </w:r>
      <w:r>
        <w:rPr>
          <w:rFonts w:ascii="Times New Roman" w:hAnsi="Times New Roman"/>
          <w:sz w:val="24"/>
        </w:rPr>
        <w:br/>
        <w:t xml:space="preserve">              </w:t>
      </w:r>
      <w:r>
        <w:rPr>
          <w:rFonts w:ascii="Times New Roman" w:hAnsi="Times New Roman"/>
          <w:sz w:val="24"/>
        </w:rPr>
        <w:t>石膏</w:t>
      </w:r>
      <w:r>
        <w:rPr>
          <w:rFonts w:ascii="Times New Roman" w:hAnsi="Times New Roman"/>
          <w:sz w:val="24"/>
        </w:rPr>
        <w:t xml:space="preserve">60g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苦杏仁</w:t>
      </w:r>
      <w:r>
        <w:rPr>
          <w:rFonts w:ascii="Times New Roman" w:hAnsi="Times New Roman"/>
          <w:sz w:val="24"/>
        </w:rPr>
        <w:t>30g</w:t>
      </w:r>
    </w:p>
    <w:p w14:paraId="2FDF3D24" w14:textId="77777777" w:rsidR="005A2845" w:rsidRDefault="0061165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>甘草</w:t>
      </w:r>
      <w:r>
        <w:rPr>
          <w:rFonts w:ascii="Times New Roman" w:hAnsi="Times New Roman"/>
          <w:sz w:val="24"/>
        </w:rPr>
        <w:t xml:space="preserve">18g                 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/>
          <w:sz w:val="24"/>
        </w:rPr>
        <w:t>芦根</w:t>
      </w:r>
      <w:r>
        <w:rPr>
          <w:rFonts w:ascii="Times New Roman" w:hAnsi="Times New Roman"/>
          <w:sz w:val="24"/>
        </w:rPr>
        <w:t>30g</w:t>
      </w:r>
    </w:p>
    <w:p w14:paraId="57DFB19B" w14:textId="27745909" w:rsidR="005A2845" w:rsidRDefault="00611654">
      <w:pPr>
        <w:spacing w:line="360" w:lineRule="auto"/>
        <w:ind w:left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 w:hint="eastAsia"/>
          <w:sz w:val="24"/>
        </w:rPr>
        <w:t>钩</w:t>
      </w:r>
      <w:r>
        <w:rPr>
          <w:rFonts w:ascii="Times New Roman" w:hAnsi="Times New Roman"/>
          <w:sz w:val="24"/>
        </w:rPr>
        <w:t>藤</w:t>
      </w:r>
      <w:r>
        <w:rPr>
          <w:rFonts w:ascii="Times New Roman" w:hAnsi="Times New Roman"/>
          <w:sz w:val="24"/>
        </w:rPr>
        <w:t>60g</w:t>
      </w:r>
      <w:r>
        <w:rPr>
          <w:rFonts w:ascii="Times New Roman" w:hAnsi="Times New Roman"/>
          <w:sz w:val="24"/>
        </w:rPr>
        <w:br/>
      </w:r>
      <w:r>
        <w:rPr>
          <w:rFonts w:ascii="Times New Roman" w:eastAsia="黑体" w:hAnsi="Times New Roman"/>
          <w:sz w:val="24"/>
        </w:rPr>
        <w:t xml:space="preserve">    </w:t>
      </w:r>
      <w:r>
        <w:rPr>
          <w:rFonts w:ascii="Times New Roman" w:eastAsia="黑体" w:hAnsi="Times New Roman"/>
          <w:sz w:val="24"/>
        </w:rPr>
        <w:t>【制法】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以上十</w:t>
      </w:r>
      <w:proofErr w:type="gramStart"/>
      <w:r>
        <w:rPr>
          <w:rFonts w:ascii="Times New Roman" w:hAnsi="Times New Roman"/>
          <w:sz w:val="24"/>
        </w:rPr>
        <w:t>三味</w:t>
      </w:r>
      <w:proofErr w:type="gramEnd"/>
      <w:r>
        <w:rPr>
          <w:rFonts w:ascii="Times New Roman" w:hAnsi="Times New Roman"/>
          <w:sz w:val="24"/>
        </w:rPr>
        <w:t>，加水煎煮两次，时间分别为</w:t>
      </w:r>
      <w:r>
        <w:rPr>
          <w:rFonts w:ascii="Times New Roman" w:hAnsi="Times New Roman"/>
          <w:sz w:val="24"/>
        </w:rPr>
        <w:t>1.5</w:t>
      </w:r>
      <w:r>
        <w:rPr>
          <w:rFonts w:ascii="Times New Roman" w:hAnsi="Times New Roman"/>
          <w:sz w:val="24"/>
        </w:rPr>
        <w:t>小时、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小时，用水量依次为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倍量、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倍量，合并提取液，滤过，滤液浓缩至相对密度为</w:t>
      </w:r>
      <w:r>
        <w:rPr>
          <w:rFonts w:ascii="Times New Roman" w:hAnsi="Times New Roman"/>
          <w:sz w:val="24"/>
        </w:rPr>
        <w:t>1.30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1.31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60℃</w:t>
      </w:r>
      <w:r>
        <w:rPr>
          <w:rFonts w:ascii="Times New Roman" w:hAnsi="Times New Roman"/>
          <w:sz w:val="24"/>
        </w:rPr>
        <w:t>）的浸膏，加适量糊精和糖粉，混匀，制粒，干燥（</w:t>
      </w:r>
      <w:r>
        <w:rPr>
          <w:rFonts w:ascii="Times New Roman" w:hAnsi="Times New Roman"/>
          <w:sz w:val="24"/>
        </w:rPr>
        <w:t>80℃</w:t>
      </w:r>
      <w:r>
        <w:rPr>
          <w:rFonts w:ascii="Times New Roman" w:hAnsi="Times New Roman"/>
          <w:sz w:val="24"/>
        </w:rPr>
        <w:t>），制成</w:t>
      </w:r>
      <w:r>
        <w:rPr>
          <w:rFonts w:ascii="Times New Roman" w:hAnsi="Times New Roman"/>
          <w:sz w:val="24"/>
        </w:rPr>
        <w:t>1000g</w:t>
      </w:r>
      <w:r>
        <w:rPr>
          <w:rFonts w:ascii="Times New Roman" w:hAnsi="Times New Roman"/>
          <w:sz w:val="24"/>
        </w:rPr>
        <w:t>，即得。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【性状】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本品为浅棕黄色颗粒；味甜、微苦。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【鉴别】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 w:hint="eastAsia"/>
          <w:sz w:val="24"/>
        </w:rPr>
        <w:t>10g</w:t>
      </w:r>
      <w:r>
        <w:rPr>
          <w:rFonts w:ascii="Times New Roman" w:hAnsi="Times New Roman"/>
          <w:sz w:val="24"/>
        </w:rPr>
        <w:t>，加甲醇</w:t>
      </w:r>
      <w:r>
        <w:rPr>
          <w:rFonts w:ascii="Times New Roman" w:hAnsi="Times New Roman"/>
          <w:sz w:val="24"/>
        </w:rPr>
        <w:t>20ml</w:t>
      </w:r>
      <w:r>
        <w:rPr>
          <w:rFonts w:ascii="Times New Roman" w:hAnsi="Times New Roman"/>
          <w:sz w:val="24"/>
        </w:rPr>
        <w:t>，超声提取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分钟，滤过，滤液蒸干，残渣加甲醇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使溶解，作为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。另取葛根素对照品，加甲醇制成每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含</w:t>
      </w:r>
      <w:r>
        <w:rPr>
          <w:rFonts w:ascii="Times New Roman" w:hAnsi="Times New Roman"/>
          <w:sz w:val="24"/>
        </w:rPr>
        <w:t>1mg</w:t>
      </w:r>
      <w:r>
        <w:rPr>
          <w:rFonts w:ascii="Times New Roman" w:hAnsi="Times New Roman"/>
          <w:sz w:val="24"/>
        </w:rPr>
        <w:t>的溶液，作为对照品溶液。照薄层色谱法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6μl</w:t>
      </w:r>
      <w:r>
        <w:rPr>
          <w:rFonts w:ascii="Times New Roman" w:hAnsi="Times New Roman"/>
          <w:sz w:val="24"/>
        </w:rPr>
        <w:t>，分别点于同一硅胶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</w:rPr>
        <w:t>薄层板上，以三氯甲烷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7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2.5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0.25</w:t>
      </w:r>
      <w:r>
        <w:rPr>
          <w:rFonts w:ascii="Times New Roman" w:hAnsi="Times New Roman"/>
          <w:sz w:val="24"/>
        </w:rPr>
        <w:t>）为展开剂，展开，取出，晾干，置紫外光灯（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）下检视。供试品色谱中，在与对照品色</w:t>
      </w:r>
      <w:proofErr w:type="gramStart"/>
      <w:r>
        <w:rPr>
          <w:rFonts w:ascii="Times New Roman" w:hAnsi="Times New Roman"/>
          <w:sz w:val="24"/>
        </w:rPr>
        <w:t>谱相应</w:t>
      </w:r>
      <w:proofErr w:type="gramEnd"/>
      <w:r>
        <w:rPr>
          <w:rFonts w:ascii="Times New Roman" w:hAnsi="Times New Roman"/>
          <w:sz w:val="24"/>
        </w:rPr>
        <w:t>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颜色的荧光斑点。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 w:rsidR="00D50C4F">
        <w:rPr>
          <w:rFonts w:ascii="Times New Roman" w:hAnsi="Times New Roman"/>
          <w:sz w:val="24"/>
        </w:rPr>
        <w:t>）取本品</w:t>
      </w:r>
      <w:r>
        <w:rPr>
          <w:rFonts w:ascii="Times New Roman" w:hAnsi="Times New Roman" w:hint="eastAsia"/>
          <w:sz w:val="24"/>
        </w:rPr>
        <w:t>10g</w:t>
      </w:r>
      <w:r>
        <w:rPr>
          <w:rFonts w:ascii="Times New Roman" w:hAnsi="Times New Roman"/>
          <w:sz w:val="24"/>
        </w:rPr>
        <w:t>，加乙酸乙酯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甲醇（</w:t>
      </w:r>
      <w:r>
        <w:rPr>
          <w:rFonts w:ascii="Times New Roman" w:hAnsi="Times New Roman"/>
          <w:sz w:val="24"/>
        </w:rPr>
        <w:t>3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）的混合溶液</w:t>
      </w:r>
      <w:r>
        <w:rPr>
          <w:rFonts w:ascii="Times New Roman" w:hAnsi="Times New Roman"/>
          <w:sz w:val="24"/>
        </w:rPr>
        <w:t>30ml</w:t>
      </w:r>
      <w:r>
        <w:rPr>
          <w:rFonts w:ascii="Times New Roman" w:hAnsi="Times New Roman"/>
          <w:sz w:val="24"/>
        </w:rPr>
        <w:t>，加热回流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分钟，放冷，滤过，滤液蒸干，残渣加甲醇</w:t>
      </w:r>
      <w:r>
        <w:rPr>
          <w:rFonts w:ascii="Times New Roman" w:hAnsi="Times New Roman"/>
          <w:sz w:val="24"/>
        </w:rPr>
        <w:t>2ml</w:t>
      </w:r>
      <w:r>
        <w:rPr>
          <w:rFonts w:ascii="Times New Roman" w:hAnsi="Times New Roman"/>
          <w:sz w:val="24"/>
        </w:rPr>
        <w:t>使溶解，作为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。另取黄</w:t>
      </w:r>
      <w:r>
        <w:rPr>
          <w:rFonts w:ascii="Times New Roman" w:hAnsi="Times New Roman" w:hint="eastAsia"/>
          <w:sz w:val="24"/>
        </w:rPr>
        <w:t>芩</w:t>
      </w:r>
      <w:r>
        <w:rPr>
          <w:rFonts w:ascii="Times New Roman" w:hAnsi="Times New Roman"/>
          <w:sz w:val="24"/>
        </w:rPr>
        <w:t>对照药材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，同法制成对照药材溶液。照薄层色谱法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6μl</w:t>
      </w:r>
      <w:r>
        <w:rPr>
          <w:rFonts w:ascii="Times New Roman" w:hAnsi="Times New Roman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薄层板上，以乙酸丁酯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7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4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）的上层溶液为展开剂，展开，取出，晾干，</w:t>
      </w:r>
      <w:proofErr w:type="gramStart"/>
      <w:r>
        <w:rPr>
          <w:rFonts w:ascii="Times New Roman" w:hAnsi="Times New Roman"/>
          <w:sz w:val="24"/>
        </w:rPr>
        <w:t>喷以</w:t>
      </w:r>
      <w:proofErr w:type="gramEnd"/>
      <w:r>
        <w:rPr>
          <w:rFonts w:ascii="Times New Roman" w:hAnsi="Times New Roman"/>
          <w:sz w:val="24"/>
        </w:rPr>
        <w:t>2%</w:t>
      </w:r>
      <w:r>
        <w:rPr>
          <w:rFonts w:ascii="Times New Roman" w:hAnsi="Times New Roman"/>
          <w:sz w:val="24"/>
        </w:rPr>
        <w:t>三氯化铁乙醇溶液。供试品色谱中，在与对照药材色谱相应的位置上，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 w:rsidR="00D50C4F">
        <w:rPr>
          <w:rFonts w:ascii="Times New Roman" w:hAnsi="Times New Roman"/>
          <w:sz w:val="24"/>
        </w:rPr>
        <w:t>）取本品</w:t>
      </w:r>
      <w:bookmarkStart w:id="0" w:name="_GoBack"/>
      <w:bookmarkEnd w:id="0"/>
      <w:r>
        <w:rPr>
          <w:rFonts w:ascii="Times New Roman" w:hAnsi="Times New Roman" w:hint="eastAsia"/>
          <w:sz w:val="24"/>
        </w:rPr>
        <w:t>10g</w:t>
      </w:r>
      <w:r>
        <w:rPr>
          <w:rFonts w:ascii="Times New Roman" w:hAnsi="Times New Roman"/>
          <w:sz w:val="24"/>
        </w:rPr>
        <w:t>，加甲醇</w:t>
      </w:r>
      <w:r>
        <w:rPr>
          <w:rFonts w:ascii="Times New Roman" w:hAnsi="Times New Roman"/>
          <w:sz w:val="24"/>
        </w:rPr>
        <w:t>20ml</w:t>
      </w:r>
      <w:r>
        <w:rPr>
          <w:rFonts w:ascii="Times New Roman" w:hAnsi="Times New Roman"/>
          <w:sz w:val="24"/>
        </w:rPr>
        <w:t>，超声处理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分钟，滤过，滤液浓缩至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lastRenderedPageBreak/>
        <w:t>作为供试品溶液。另取蒙花</w:t>
      </w:r>
      <w:proofErr w:type="gramStart"/>
      <w:r>
        <w:rPr>
          <w:rFonts w:ascii="Times New Roman" w:hAnsi="Times New Roman"/>
          <w:sz w:val="24"/>
        </w:rPr>
        <w:t>苷</w:t>
      </w:r>
      <w:proofErr w:type="gramEnd"/>
      <w:r>
        <w:rPr>
          <w:rFonts w:ascii="Times New Roman" w:hAnsi="Times New Roman"/>
          <w:sz w:val="24"/>
        </w:rPr>
        <w:t>对照品，加甲醇制成每</w:t>
      </w:r>
      <w:r>
        <w:rPr>
          <w:rFonts w:ascii="Times New Roman" w:hAnsi="Times New Roman"/>
          <w:sz w:val="24"/>
        </w:rPr>
        <w:t>1m1</w:t>
      </w:r>
      <w:r>
        <w:rPr>
          <w:rFonts w:ascii="Times New Roman" w:hAnsi="Times New Roman"/>
          <w:sz w:val="24"/>
        </w:rPr>
        <w:t>含</w:t>
      </w:r>
      <w:r>
        <w:rPr>
          <w:rFonts w:ascii="Times New Roman" w:hAnsi="Times New Roman"/>
          <w:sz w:val="24"/>
        </w:rPr>
        <w:t>0.2mg</w:t>
      </w:r>
      <w:r>
        <w:rPr>
          <w:rFonts w:ascii="Times New Roman" w:hAnsi="Times New Roman"/>
          <w:sz w:val="24"/>
        </w:rPr>
        <w:t>的溶液，作为对照品溶液。照薄层色谱法</w:t>
      </w:r>
      <w:r>
        <w:rPr>
          <w:rFonts w:ascii="Times New Roman" w:hAnsi="Times New Roman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6μl</w:t>
      </w:r>
      <w:r>
        <w:rPr>
          <w:rFonts w:ascii="Times New Roman" w:hAnsi="Times New Roman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薄层板上，以乙酸乙酯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丁酮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5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3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）为展开剂，展开，取出，晾干，</w:t>
      </w:r>
      <w:proofErr w:type="gramStart"/>
      <w:r>
        <w:rPr>
          <w:rFonts w:ascii="Times New Roman" w:hAnsi="Times New Roman"/>
          <w:sz w:val="24"/>
        </w:rPr>
        <w:t>喷以</w:t>
      </w:r>
      <w:proofErr w:type="gramEnd"/>
      <w:r>
        <w:rPr>
          <w:rFonts w:ascii="Times New Roman" w:hAnsi="Times New Roman"/>
          <w:sz w:val="24"/>
        </w:rPr>
        <w:t>2%</w:t>
      </w:r>
      <w:r>
        <w:rPr>
          <w:rFonts w:ascii="Times New Roman" w:hAnsi="Times New Roman"/>
          <w:sz w:val="24"/>
        </w:rPr>
        <w:t>三氯化铝溶液，热风吹干，置紫外光灯（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）下检视。供试品色谱中，在与对照品色</w:t>
      </w:r>
      <w:proofErr w:type="gramStart"/>
      <w:r>
        <w:rPr>
          <w:rFonts w:ascii="Times New Roman" w:hAnsi="Times New Roman"/>
          <w:sz w:val="24"/>
        </w:rPr>
        <w:t>谱相应</w:t>
      </w:r>
      <w:proofErr w:type="gramEnd"/>
      <w:r>
        <w:rPr>
          <w:rFonts w:ascii="Times New Roman" w:hAnsi="Times New Roman"/>
          <w:sz w:val="24"/>
        </w:rPr>
        <w:t>的位置上，</w:t>
      </w:r>
      <w:proofErr w:type="gramStart"/>
      <w:r>
        <w:rPr>
          <w:rFonts w:ascii="Times New Roman" w:hAnsi="Times New Roman"/>
          <w:sz w:val="24"/>
        </w:rPr>
        <w:t>显相同</w:t>
      </w:r>
      <w:proofErr w:type="gramEnd"/>
      <w:r>
        <w:rPr>
          <w:rFonts w:ascii="Times New Roman" w:hAnsi="Times New Roman"/>
          <w:sz w:val="24"/>
        </w:rPr>
        <w:t>颜色的荧光斑点。</w:t>
      </w:r>
      <w:r>
        <w:rPr>
          <w:rFonts w:ascii="Times New Roman" w:hAnsi="Times New Roman"/>
          <w:sz w:val="24"/>
        </w:rPr>
        <w:br/>
        <w:t xml:space="preserve">    </w:t>
      </w:r>
      <w:r>
        <w:rPr>
          <w:rFonts w:ascii="Times New Roman" w:eastAsia="黑体" w:hAnsi="Times New Roman"/>
          <w:sz w:val="24"/>
        </w:rPr>
        <w:t>【检查】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应符合颗粒剂项下有关的各项规定（《中国药典》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Times New Roman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0104</w:t>
      </w:r>
      <w:r>
        <w:rPr>
          <w:rFonts w:ascii="Times New Roman" w:hAnsi="Times New Roman"/>
          <w:color w:val="000000"/>
          <w:sz w:val="24"/>
        </w:rPr>
        <w:t>）。</w:t>
      </w:r>
    </w:p>
    <w:p w14:paraId="76FF7699" w14:textId="77777777" w:rsidR="005A2845" w:rsidRDefault="0061165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</w:t>
      </w:r>
      <w:r>
        <w:rPr>
          <w:rFonts w:ascii="Times New Roman" w:eastAsia="黑体" w:hAnsi="Times New Roman"/>
          <w:sz w:val="24"/>
        </w:rPr>
        <w:t>【功能与主治】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辛凉解表，清热解毒。用于普通感冒及流行性感冒等症。</w:t>
      </w:r>
    </w:p>
    <w:p w14:paraId="1E418B65" w14:textId="77777777" w:rsidR="005A2845" w:rsidRDefault="0061165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</w:t>
      </w:r>
      <w:r>
        <w:rPr>
          <w:rFonts w:ascii="Times New Roman" w:eastAsia="黑体" w:hAnsi="Times New Roman"/>
          <w:sz w:val="24"/>
        </w:rPr>
        <w:t>【用法与用量】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温开水冲服，一日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次。</w:t>
      </w:r>
      <w:r>
        <w:rPr>
          <w:rFonts w:ascii="Times New Roman" w:hAnsi="Times New Roman"/>
          <w:sz w:val="24"/>
        </w:rPr>
        <w:t>0.5</w:t>
      </w:r>
      <w:r>
        <w:rPr>
          <w:rFonts w:ascii="Times New Roman" w:hAnsi="Times New Roman"/>
          <w:sz w:val="24"/>
        </w:rPr>
        <w:t>岁以下，一次</w:t>
      </w:r>
      <w:r>
        <w:rPr>
          <w:rFonts w:ascii="Times New Roman" w:hAnsi="Times New Roman"/>
          <w:sz w:val="24"/>
        </w:rPr>
        <w:t>1/4</w:t>
      </w:r>
      <w:r>
        <w:rPr>
          <w:rFonts w:ascii="Times New Roman" w:hAnsi="Times New Roman"/>
          <w:sz w:val="24"/>
        </w:rPr>
        <w:t>袋；</w:t>
      </w:r>
      <w:r>
        <w:rPr>
          <w:rFonts w:ascii="Times New Roman" w:hAnsi="Times New Roman"/>
          <w:sz w:val="24"/>
        </w:rPr>
        <w:t>0.5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岁，一次</w:t>
      </w:r>
      <w:r>
        <w:rPr>
          <w:rFonts w:ascii="Times New Roman" w:hAnsi="Times New Roman"/>
          <w:sz w:val="24"/>
        </w:rPr>
        <w:t>1/2</w:t>
      </w:r>
      <w:r>
        <w:rPr>
          <w:rFonts w:ascii="Times New Roman" w:hAnsi="Times New Roman"/>
          <w:sz w:val="24"/>
        </w:rPr>
        <w:t>袋；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岁，一次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袋</w:t>
      </w:r>
      <w:r>
        <w:rPr>
          <w:rFonts w:ascii="Times New Roman" w:hAnsi="Times New Roman" w:hint="eastAsia"/>
          <w:sz w:val="24"/>
        </w:rPr>
        <w:t>；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岁以上，一次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袋。</w:t>
      </w:r>
    </w:p>
    <w:p w14:paraId="1B85B2D2" w14:textId="77777777" w:rsidR="005A2845" w:rsidRDefault="00611654">
      <w:pPr>
        <w:spacing w:line="360" w:lineRule="auto"/>
        <w:ind w:leftChars="228" w:left="479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【规格】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每袋装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/>
          <w:sz w:val="24"/>
        </w:rPr>
        <w:br/>
      </w:r>
      <w:r>
        <w:rPr>
          <w:rFonts w:ascii="Times New Roman" w:eastAsia="黑体" w:hAnsi="Times New Roman"/>
          <w:sz w:val="24"/>
        </w:rPr>
        <w:t>【贮藏】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密封，置阴凉干燥处。</w:t>
      </w:r>
    </w:p>
    <w:p w14:paraId="2FEFD036" w14:textId="77777777" w:rsidR="005A2845" w:rsidRDefault="00611654"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</w:t>
      </w:r>
      <w:r>
        <w:rPr>
          <w:rFonts w:ascii="Times New Roman" w:eastAsia="黑体" w:hAnsi="Times New Roman"/>
          <w:color w:val="000000"/>
          <w:sz w:val="24"/>
        </w:rPr>
        <w:t>【制剂配制单位】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西安市中医医院</w:t>
      </w:r>
    </w:p>
    <w:p w14:paraId="1F7C4BA4" w14:textId="77777777" w:rsidR="005A2845" w:rsidRDefault="005A2845">
      <w:pPr>
        <w:rPr>
          <w:rFonts w:ascii="Times New Roman" w:hAnsi="Times New Roman"/>
          <w:color w:val="000000"/>
          <w:sz w:val="24"/>
        </w:rPr>
      </w:pPr>
    </w:p>
    <w:p w14:paraId="7DF05C74" w14:textId="77777777" w:rsidR="005A2845" w:rsidRDefault="005A2845">
      <w:pPr>
        <w:widowControl/>
        <w:jc w:val="left"/>
        <w:rPr>
          <w:rFonts w:ascii="Times New Roman" w:hAnsi="Times New Roman"/>
          <w:color w:val="000000"/>
          <w:sz w:val="24"/>
        </w:rPr>
      </w:pPr>
    </w:p>
    <w:sectPr w:rsidR="005A28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66"/>
    <w:rsid w:val="000D01B6"/>
    <w:rsid w:val="00112D5B"/>
    <w:rsid w:val="00164C12"/>
    <w:rsid w:val="00177521"/>
    <w:rsid w:val="003D60B0"/>
    <w:rsid w:val="004B1120"/>
    <w:rsid w:val="004E4545"/>
    <w:rsid w:val="00556475"/>
    <w:rsid w:val="005A2845"/>
    <w:rsid w:val="00611654"/>
    <w:rsid w:val="00671607"/>
    <w:rsid w:val="006B02DC"/>
    <w:rsid w:val="006F50C7"/>
    <w:rsid w:val="00723FD6"/>
    <w:rsid w:val="00777640"/>
    <w:rsid w:val="00861197"/>
    <w:rsid w:val="00871F59"/>
    <w:rsid w:val="009B0966"/>
    <w:rsid w:val="00C13F65"/>
    <w:rsid w:val="00C615B8"/>
    <w:rsid w:val="00CD49EA"/>
    <w:rsid w:val="00D50C4F"/>
    <w:rsid w:val="00DC5DF9"/>
    <w:rsid w:val="00E05DDE"/>
    <w:rsid w:val="00E922C1"/>
    <w:rsid w:val="00EA05D0"/>
    <w:rsid w:val="00F24ED5"/>
    <w:rsid w:val="00F516EB"/>
    <w:rsid w:val="00FD6D1B"/>
    <w:rsid w:val="00FF2461"/>
    <w:rsid w:val="0EC567FD"/>
    <w:rsid w:val="239B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208</Words>
  <Characters>1187</Characters>
  <Application>Microsoft Office Word</Application>
  <DocSecurity>0</DocSecurity>
  <Lines>9</Lines>
  <Paragraphs>2</Paragraphs>
  <ScaleCrop>false</ScaleCrop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18</cp:revision>
  <cp:lastPrinted>2023-12-11T01:23:00Z</cp:lastPrinted>
  <dcterms:created xsi:type="dcterms:W3CDTF">2023-12-08T02:05:00Z</dcterms:created>
  <dcterms:modified xsi:type="dcterms:W3CDTF">2025-07-10T02:08:00Z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7B4237CB97CD43239B583A60A4B27E41_13</vt:lpwstr>
  </property>
</Properties>
</file>