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17" w:rsidRDefault="00AD5243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8"/>
          <w:szCs w:val="28"/>
        </w:rPr>
        <w:t>小儿止咳合剂</w:t>
      </w:r>
    </w:p>
    <w:p w:rsidR="00F97017" w:rsidRDefault="00AD5243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Xiaoer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Zhike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Heji</w:t>
      </w:r>
      <w:proofErr w:type="spellEnd"/>
    </w:p>
    <w:p w:rsidR="00F97017" w:rsidRDefault="00AD524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Pediatric Cough Suppressant Syrup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本品含氯化铵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NH</w:t>
      </w:r>
      <w:r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 w:hint="eastAsia"/>
          <w:sz w:val="24"/>
        </w:rPr>
        <w:t>l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应为</w:t>
      </w:r>
      <w:r>
        <w:rPr>
          <w:rFonts w:ascii="Times New Roman" w:hAnsi="Times New Roman" w:cs="Times New Roman"/>
          <w:sz w:val="24"/>
        </w:rPr>
        <w:t>2.75%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3.25%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g/ml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。</w:t>
      </w:r>
    </w:p>
    <w:p w:rsidR="00E73E1D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氯化铵</w:t>
      </w:r>
      <w:r w:rsidR="00E73E1D">
        <w:rPr>
          <w:rFonts w:ascii="Times New Roman" w:hAnsi="Times New Roman" w:cs="Times New Roman" w:hint="eastAsia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>30g</w:t>
      </w:r>
    </w:p>
    <w:p w:rsidR="00E73E1D" w:rsidRDefault="00AD5243" w:rsidP="00E73E1D">
      <w:pPr>
        <w:spacing w:line="360" w:lineRule="auto"/>
        <w:ind w:firstLineChars="677" w:firstLine="1625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甘草流浸膏</w:t>
      </w:r>
      <w:r w:rsidR="00E73E1D">
        <w:rPr>
          <w:rFonts w:ascii="Times New Roman" w:hAnsi="Times New Roman" w:cs="Times New Roman" w:hint="eastAsia"/>
          <w:sz w:val="24"/>
        </w:rPr>
        <w:t xml:space="preserve">                  </w:t>
      </w:r>
      <w:r>
        <w:rPr>
          <w:rFonts w:ascii="Times New Roman" w:hAnsi="Times New Roman" w:cs="Times New Roman"/>
          <w:sz w:val="24"/>
        </w:rPr>
        <w:t>60ml</w:t>
      </w:r>
    </w:p>
    <w:p w:rsidR="00E73E1D" w:rsidRDefault="00AD5243" w:rsidP="00E73E1D">
      <w:pPr>
        <w:spacing w:line="360" w:lineRule="auto"/>
        <w:ind w:firstLineChars="677" w:firstLine="1625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橙皮</w:t>
      </w:r>
      <w:proofErr w:type="gramStart"/>
      <w:r>
        <w:rPr>
          <w:rFonts w:ascii="Times New Roman" w:hAnsi="Times New Roman" w:cs="Times New Roman"/>
          <w:sz w:val="24"/>
        </w:rPr>
        <w:t>酊</w:t>
      </w:r>
      <w:proofErr w:type="gramEnd"/>
      <w:r w:rsidR="00E73E1D">
        <w:rPr>
          <w:rFonts w:ascii="Times New Roman" w:hAnsi="Times New Roman" w:cs="Times New Roman" w:hint="eastAsia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>20ml</w:t>
      </w:r>
    </w:p>
    <w:p w:rsidR="00F97017" w:rsidRDefault="00AD5243" w:rsidP="00E73E1D">
      <w:pPr>
        <w:spacing w:line="360" w:lineRule="auto"/>
        <w:ind w:firstLineChars="677" w:firstLine="1625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浓氨溶液</w:t>
      </w:r>
      <w:r w:rsidR="00E73E1D">
        <w:rPr>
          <w:rFonts w:ascii="Times New Roman" w:hAnsi="Times New Roman" w:cs="Times New Roman" w:hint="eastAsia"/>
          <w:sz w:val="24"/>
        </w:rPr>
        <w:t xml:space="preserve">                    </w:t>
      </w:r>
      <w:r>
        <w:rPr>
          <w:rFonts w:ascii="Times New Roman" w:hAnsi="Times New Roman" w:cs="Times New Roman"/>
          <w:sz w:val="24"/>
        </w:rPr>
        <w:t>1.15ml</w:t>
      </w:r>
    </w:p>
    <w:p w:rsidR="00E73E1D" w:rsidRDefault="00AD5243" w:rsidP="00AD5243">
      <w:pPr>
        <w:spacing w:line="360" w:lineRule="auto"/>
        <w:ind w:firstLineChars="677" w:firstLine="1625"/>
        <w:jc w:val="left"/>
        <w:rPr>
          <w:rFonts w:ascii="Times New Roman" w:hAnsi="Times New Roman" w:cs="Times New Roman" w:hint="eastAsia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羟苯乙酯</w:t>
      </w:r>
      <w:proofErr w:type="gramEnd"/>
      <w:r>
        <w:rPr>
          <w:rFonts w:ascii="Times New Roman" w:hAnsi="Times New Roman" w:cs="Times New Roman"/>
          <w:sz w:val="24"/>
        </w:rPr>
        <w:t>溶液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5%</w:t>
      </w:r>
      <w:r>
        <w:rPr>
          <w:rFonts w:ascii="Times New Roman" w:hAnsi="Times New Roman" w:cs="Times New Roman" w:hint="eastAsia"/>
          <w:sz w:val="24"/>
        </w:rPr>
        <w:t>）</w:t>
      </w:r>
      <w:r w:rsidR="00E73E1D">
        <w:rPr>
          <w:rFonts w:ascii="Times New Roman" w:hAnsi="Times New Roman" w:cs="Times New Roman" w:hint="eastAsia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>10ml</w:t>
      </w:r>
    </w:p>
    <w:p w:rsidR="00F97017" w:rsidRDefault="00E73E1D" w:rsidP="00AD5243">
      <w:pPr>
        <w:spacing w:line="360" w:lineRule="auto"/>
        <w:ind w:firstLineChars="677" w:firstLine="1625"/>
        <w:jc w:val="left"/>
        <w:rPr>
          <w:rFonts w:ascii="Times New Roman" w:hAnsi="Times New Roman" w:cs="Times New Roman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21A1A" wp14:editId="1F6040DF">
                <wp:simplePos x="0" y="0"/>
                <wp:positionH relativeFrom="column">
                  <wp:posOffset>970472</wp:posOffset>
                </wp:positionH>
                <wp:positionV relativeFrom="paragraph">
                  <wp:posOffset>288697</wp:posOffset>
                </wp:positionV>
                <wp:extent cx="2898475" cy="0"/>
                <wp:effectExtent l="0" t="0" r="1651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4pt,22.75pt" to="304.6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="00496BBD">
        <w:rPr>
          <w:rFonts w:ascii="Times New Roman" w:hAnsi="Times New Roman" w:cs="Times New Roman"/>
          <w:sz w:val="24"/>
        </w:rPr>
        <w:t>纯化</w:t>
      </w:r>
      <w:r w:rsidR="00AD5243">
        <w:rPr>
          <w:rFonts w:ascii="Times New Roman" w:hAnsi="Times New Roman" w:cs="Times New Roman"/>
          <w:sz w:val="24"/>
        </w:rPr>
        <w:t>水</w:t>
      </w:r>
      <w:r>
        <w:rPr>
          <w:rFonts w:ascii="Times New Roman" w:hAnsi="Times New Roman" w:cs="Times New Roman" w:hint="eastAsia"/>
          <w:sz w:val="24"/>
        </w:rPr>
        <w:t xml:space="preserve">                      </w:t>
      </w:r>
      <w:r w:rsidR="00AD5243">
        <w:rPr>
          <w:rFonts w:ascii="Times New Roman" w:hAnsi="Times New Roman" w:cs="Times New Roman" w:hint="eastAsia"/>
          <w:sz w:val="24"/>
        </w:rPr>
        <w:t>适量</w:t>
      </w:r>
      <w:r w:rsidR="00AD5243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F97017" w:rsidRDefault="00AD5243" w:rsidP="00AD5243">
      <w:pPr>
        <w:spacing w:line="360" w:lineRule="auto"/>
        <w:ind w:firstLineChars="677" w:firstLine="16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制成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</w:rPr>
        <w:t xml:space="preserve">                     </w:t>
      </w:r>
      <w:r w:rsidR="00E73E1D">
        <w:rPr>
          <w:rFonts w:ascii="Times New Roman" w:hAnsi="Times New Roman" w:cs="Times New Roman"/>
          <w:sz w:val="24"/>
        </w:rPr>
        <w:t>1000ml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取氯化铵溶于适量纯化水中滤过，滤液加浓氨溶液</w:t>
      </w:r>
      <w:r w:rsidR="003A10D8">
        <w:rPr>
          <w:rFonts w:ascii="Times New Roman" w:hAnsi="Times New Roman" w:cs="Times New Roman"/>
          <w:sz w:val="24"/>
        </w:rPr>
        <w:t>调</w:t>
      </w:r>
      <w:r>
        <w:rPr>
          <w:rFonts w:ascii="Times New Roman" w:hAnsi="Times New Roman" w:cs="Times New Roman" w:hint="eastAsia"/>
          <w:sz w:val="24"/>
        </w:rPr>
        <w:t>p</w:t>
      </w:r>
      <w:r>
        <w:rPr>
          <w:rFonts w:ascii="Times New Roman" w:hAnsi="Times New Roman" w:cs="Times New Roman"/>
          <w:sz w:val="24"/>
        </w:rPr>
        <w:t>H</w:t>
      </w:r>
      <w:r w:rsidR="003A10D8">
        <w:rPr>
          <w:rFonts w:ascii="Times New Roman" w:hAnsi="Times New Roman" w:cs="Times New Roman" w:hint="eastAsia"/>
          <w:sz w:val="24"/>
        </w:rPr>
        <w:t>值</w:t>
      </w:r>
      <w:r w:rsidR="003A10D8">
        <w:rPr>
          <w:rFonts w:ascii="Times New Roman" w:hAnsi="Times New Roman" w:cs="Times New Roman"/>
          <w:sz w:val="24"/>
        </w:rPr>
        <w:t>为</w:t>
      </w:r>
      <w:r>
        <w:rPr>
          <w:rFonts w:ascii="Times New Roman" w:hAnsi="Times New Roman" w:cs="Times New Roman"/>
          <w:sz w:val="24"/>
        </w:rPr>
        <w:t>8</w:t>
      </w:r>
      <w:r w:rsidRPr="00AD5243">
        <w:rPr>
          <w:rFonts w:ascii="Times New Roman" w:hAnsi="Times New Roman" w:cs="Times New Roman" w:hint="eastAsia"/>
          <w:sz w:val="24"/>
        </w:rPr>
        <w:t>～</w:t>
      </w:r>
      <w:r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，加甘草流浸膏混匀，</w:t>
      </w:r>
      <w:proofErr w:type="gramStart"/>
      <w:r>
        <w:rPr>
          <w:rFonts w:ascii="Times New Roman" w:hAnsi="Times New Roman" w:cs="Times New Roman"/>
          <w:sz w:val="24"/>
        </w:rPr>
        <w:t>取羟苯乙酯</w:t>
      </w:r>
      <w:proofErr w:type="gramEnd"/>
      <w:r>
        <w:rPr>
          <w:rFonts w:ascii="Times New Roman" w:hAnsi="Times New Roman" w:cs="Times New Roman"/>
          <w:sz w:val="24"/>
        </w:rPr>
        <w:t>溶液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5%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与橙皮</w:t>
      </w:r>
      <w:proofErr w:type="gramStart"/>
      <w:r>
        <w:rPr>
          <w:rFonts w:ascii="Times New Roman" w:hAnsi="Times New Roman" w:cs="Times New Roman"/>
          <w:sz w:val="24"/>
        </w:rPr>
        <w:t>酊</w:t>
      </w:r>
      <w:proofErr w:type="gramEnd"/>
      <w:r>
        <w:rPr>
          <w:rFonts w:ascii="Times New Roman" w:hAnsi="Times New Roman" w:cs="Times New Roman"/>
          <w:sz w:val="24"/>
        </w:rPr>
        <w:t>混合均匀后，再缓缓加入上述溶液中，</w:t>
      </w:r>
      <w:proofErr w:type="gramStart"/>
      <w:r>
        <w:rPr>
          <w:rFonts w:ascii="Times New Roman" w:hAnsi="Times New Roman" w:cs="Times New Roman"/>
          <w:sz w:val="24"/>
        </w:rPr>
        <w:t>随加随搅拌</w:t>
      </w:r>
      <w:proofErr w:type="gramEnd"/>
      <w:r>
        <w:rPr>
          <w:rFonts w:ascii="Times New Roman" w:hAnsi="Times New Roman" w:cs="Times New Roman"/>
          <w:sz w:val="24"/>
        </w:rPr>
        <w:t>。加</w:t>
      </w:r>
      <w:proofErr w:type="gramStart"/>
      <w:r>
        <w:rPr>
          <w:rFonts w:ascii="Times New Roman" w:hAnsi="Times New Roman" w:cs="Times New Roman"/>
          <w:sz w:val="24"/>
        </w:rPr>
        <w:t>矫</w:t>
      </w:r>
      <w:proofErr w:type="gramEnd"/>
      <w:r>
        <w:rPr>
          <w:rFonts w:ascii="Times New Roman" w:hAnsi="Times New Roman" w:cs="Times New Roman"/>
          <w:sz w:val="24"/>
        </w:rPr>
        <w:t>味剂、纯化水至</w:t>
      </w:r>
      <w:r>
        <w:rPr>
          <w:rFonts w:ascii="Times New Roman" w:hAnsi="Times New Roman" w:cs="Times New Roman"/>
          <w:sz w:val="24"/>
        </w:rPr>
        <w:t>1000ml</w:t>
      </w:r>
      <w:r>
        <w:rPr>
          <w:rFonts w:ascii="Times New Roman" w:hAnsi="Times New Roman" w:cs="Times New Roman"/>
          <w:sz w:val="24"/>
        </w:rPr>
        <w:t>，搅匀，滤过，分装即得。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本品为淡棕色液体</w:t>
      </w:r>
      <w:r>
        <w:rPr>
          <w:rFonts w:ascii="Times New Roman" w:hAnsi="Times New Roman" w:cs="Times New Roman" w:hint="eastAsia"/>
          <w:sz w:val="24"/>
        </w:rPr>
        <w:t>；</w:t>
      </w:r>
      <w:r>
        <w:rPr>
          <w:rFonts w:ascii="Times New Roman" w:hAnsi="Times New Roman" w:cs="Times New Roman"/>
          <w:sz w:val="24"/>
        </w:rPr>
        <w:t>味苦甜，微咸。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显铵盐及氯化物的鉴别反应（</w:t>
      </w:r>
      <w:r>
        <w:rPr>
          <w:rFonts w:ascii="Times New Roman" w:hAnsi="Times New Roman" w:cs="Times New Roman" w:hint="eastAsia"/>
          <w:sz w:val="24"/>
        </w:rPr>
        <w:t>《中国药典》</w:t>
      </w:r>
      <w:r>
        <w:rPr>
          <w:rFonts w:ascii="Times New Roman" w:hAnsi="Times New Roman" w:cs="Times New Roman" w:hint="eastAsia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年版四部</w:t>
      </w:r>
      <w:r>
        <w:rPr>
          <w:rFonts w:ascii="Times New Roman" w:hAnsi="Times New Roman" w:cs="Times New Roman"/>
          <w:sz w:val="24"/>
        </w:rPr>
        <w:t>通则</w:t>
      </w:r>
      <w:r>
        <w:rPr>
          <w:rFonts w:ascii="Times New Roman" w:hAnsi="Times New Roman" w:cs="Times New Roman"/>
          <w:sz w:val="24"/>
        </w:rPr>
        <w:t>0301</w:t>
      </w:r>
      <w:r>
        <w:rPr>
          <w:rFonts w:ascii="Times New Roman" w:hAnsi="Times New Roman" w:cs="Times New Roman"/>
          <w:sz w:val="24"/>
        </w:rPr>
        <w:t>）。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取本品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/>
          <w:sz w:val="24"/>
        </w:rPr>
        <w:t>，用水饱和的正丁醇振摇提取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/>
          <w:sz w:val="24"/>
        </w:rPr>
        <w:t>，合并正丁醇液，用正丁醇饱和的水洗涤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15ml</w:t>
      </w:r>
      <w:r>
        <w:rPr>
          <w:rFonts w:ascii="Times New Roman" w:hAnsi="Times New Roman" w:cs="Times New Roman"/>
          <w:sz w:val="24"/>
        </w:rPr>
        <w:t>，正丁醇液蒸干，残渣加甲醇</w:t>
      </w:r>
      <w:r>
        <w:rPr>
          <w:rFonts w:ascii="Times New Roman" w:hAnsi="Times New Roman" w:cs="Times New Roman"/>
          <w:sz w:val="24"/>
        </w:rPr>
        <w:t>2ml</w:t>
      </w:r>
      <w:r>
        <w:rPr>
          <w:rFonts w:ascii="Times New Roman" w:hAnsi="Times New Roman" w:cs="Times New Roman"/>
          <w:sz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。另取甘草对照药材</w:t>
      </w:r>
      <w:r>
        <w:rPr>
          <w:rFonts w:ascii="Times New Roman" w:hAnsi="Times New Roman" w:cs="Times New Roman"/>
          <w:sz w:val="24"/>
        </w:rPr>
        <w:t>0.5g</w:t>
      </w:r>
      <w:r>
        <w:rPr>
          <w:rFonts w:ascii="Times New Roman" w:hAnsi="Times New Roman" w:cs="Times New Roman"/>
          <w:sz w:val="24"/>
        </w:rPr>
        <w:t>，加甲醇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/>
          <w:sz w:val="24"/>
        </w:rPr>
        <w:t>，加热回流</w:t>
      </w:r>
      <w:r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分钟，滤过，滤液蒸干，残渣加甲醇</w:t>
      </w:r>
      <w:r>
        <w:rPr>
          <w:rFonts w:ascii="Times New Roman" w:hAnsi="Times New Roman" w:cs="Times New Roman"/>
          <w:sz w:val="24"/>
        </w:rPr>
        <w:t>2ml</w:t>
      </w:r>
      <w:r>
        <w:rPr>
          <w:rFonts w:ascii="Times New Roman" w:hAnsi="Times New Roman" w:cs="Times New Roman"/>
          <w:sz w:val="24"/>
        </w:rPr>
        <w:t>使溶解，作为对照药材溶液。照薄层色谱法（</w:t>
      </w:r>
      <w:r>
        <w:rPr>
          <w:rFonts w:ascii="Times New Roman" w:hAnsi="Times New Roman" w:cs="Times New Roman" w:hint="eastAsia"/>
          <w:sz w:val="24"/>
        </w:rPr>
        <w:t>《中国药典》</w:t>
      </w:r>
      <w:r>
        <w:rPr>
          <w:rFonts w:ascii="Times New Roman" w:hAnsi="Times New Roman" w:cs="Times New Roman" w:hint="eastAsia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年版四部</w:t>
      </w:r>
      <w:r>
        <w:rPr>
          <w:rFonts w:ascii="Times New Roman" w:hAnsi="Times New Roman" w:cs="Times New Roman"/>
          <w:sz w:val="24"/>
        </w:rPr>
        <w:t>通则</w:t>
      </w:r>
      <w:r>
        <w:rPr>
          <w:rFonts w:ascii="Times New Roman" w:hAnsi="Times New Roman" w:cs="Times New Roman" w:hint="eastAsia"/>
          <w:sz w:val="24"/>
        </w:rPr>
        <w:t>0502</w:t>
      </w:r>
      <w:r>
        <w:rPr>
          <w:rFonts w:ascii="Times New Roman" w:hAnsi="Times New Roman" w:cs="Times New Roman"/>
          <w:sz w:val="24"/>
        </w:rPr>
        <w:t>）试验，吸取上述两种溶液各</w:t>
      </w:r>
      <w:r>
        <w:rPr>
          <w:rFonts w:ascii="Times New Roman" w:hAnsi="Times New Roman" w:cs="Times New Roman"/>
          <w:sz w:val="24"/>
        </w:rPr>
        <w:t>10</w:t>
      </w:r>
      <w:r w:rsidRPr="00AD5243">
        <w:rPr>
          <w:rFonts w:ascii="Times New Roman" w:hAnsi="Times New Roman" w:cs="Times New Roman"/>
          <w:sz w:val="24"/>
        </w:rPr>
        <w:t>μ</w:t>
      </w:r>
      <w:r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，分别点于同一硅胶</w:t>
      </w:r>
      <w:r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>薄层板上，以三氯甲烷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甲醇（</w:t>
      </w:r>
      <w:r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为展开剂，展开，取出，晾干，</w:t>
      </w:r>
      <w:proofErr w:type="gramStart"/>
      <w:r>
        <w:rPr>
          <w:rFonts w:ascii="Times New Roman" w:hAnsi="Times New Roman" w:cs="Times New Roman"/>
          <w:sz w:val="24"/>
        </w:rPr>
        <w:t>喷以</w:t>
      </w:r>
      <w:proofErr w:type="gramEnd"/>
      <w:r>
        <w:rPr>
          <w:rFonts w:ascii="Times New Roman" w:hAnsi="Times New Roman" w:cs="Times New Roman"/>
          <w:sz w:val="24"/>
        </w:rPr>
        <w:t>10%</w:t>
      </w:r>
      <w:r>
        <w:rPr>
          <w:rFonts w:ascii="Times New Roman" w:hAnsi="Times New Roman" w:cs="Times New Roman"/>
          <w:sz w:val="24"/>
        </w:rPr>
        <w:t>硫酸乙醇溶液，在</w:t>
      </w:r>
      <w:r>
        <w:rPr>
          <w:rFonts w:ascii="Times New Roman" w:hAnsi="Times New Roman" w:cs="Times New Roman"/>
          <w:sz w:val="24"/>
        </w:rPr>
        <w:t>105℃</w:t>
      </w:r>
      <w:r>
        <w:rPr>
          <w:rFonts w:ascii="Times New Roman" w:hAnsi="Times New Roman" w:cs="Times New Roman"/>
          <w:sz w:val="24"/>
        </w:rPr>
        <w:t>加热至斑点显色清晰，置紫外光灯（</w:t>
      </w:r>
      <w:r>
        <w:rPr>
          <w:rFonts w:ascii="Times New Roman" w:hAnsi="Times New Roman" w:cs="Times New Roman"/>
          <w:sz w:val="24"/>
        </w:rPr>
        <w:t>365nm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</w:rPr>
        <w:t>显相同</w:t>
      </w:r>
      <w:proofErr w:type="gramEnd"/>
      <w:r>
        <w:rPr>
          <w:rFonts w:ascii="Times New Roman" w:hAnsi="Times New Roman" w:cs="Times New Roman"/>
          <w:sz w:val="24"/>
        </w:rPr>
        <w:t>颜色的荧光斑点</w:t>
      </w:r>
      <w:r>
        <w:rPr>
          <w:rFonts w:ascii="Times New Roman" w:hAnsi="Times New Roman" w:cs="Times New Roman" w:hint="eastAsia"/>
          <w:sz w:val="24"/>
        </w:rPr>
        <w:t>。</w:t>
      </w:r>
    </w:p>
    <w:p w:rsidR="00F97017" w:rsidRDefault="00AD5243" w:rsidP="00AD5243">
      <w:pPr>
        <w:spacing w:line="360" w:lineRule="auto"/>
        <w:ind w:firstLineChars="177" w:firstLine="425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应符合合剂项下有关的</w:t>
      </w:r>
      <w:r>
        <w:rPr>
          <w:rFonts w:ascii="Times New Roman" w:hAnsi="Times New Roman" w:cs="Times New Roman" w:hint="eastAsia"/>
          <w:sz w:val="24"/>
        </w:rPr>
        <w:t>各项</w:t>
      </w:r>
      <w:r>
        <w:rPr>
          <w:rFonts w:ascii="Times New Roman" w:hAnsi="Times New Roman" w:cs="Times New Roman"/>
          <w:sz w:val="24"/>
        </w:rPr>
        <w:t>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81</w:t>
      </w:r>
      <w:r>
        <w:rPr>
          <w:rFonts w:ascii="Times New Roman" w:hAnsi="宋体"/>
          <w:color w:val="000000"/>
          <w:sz w:val="24"/>
        </w:rPr>
        <w:t>）。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【含量测定】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精密量取本品</w:t>
      </w:r>
      <w:r>
        <w:rPr>
          <w:rFonts w:ascii="Times New Roman" w:hAnsi="Times New Roman" w:cs="Times New Roman"/>
          <w:sz w:val="24"/>
        </w:rPr>
        <w:t>5ml</w:t>
      </w:r>
      <w:r>
        <w:rPr>
          <w:rFonts w:ascii="Times New Roman" w:hAnsi="Times New Roman" w:cs="Times New Roman"/>
          <w:sz w:val="24"/>
        </w:rPr>
        <w:t>，置</w:t>
      </w:r>
      <w:r>
        <w:rPr>
          <w:rFonts w:ascii="Times New Roman" w:hAnsi="Times New Roman" w:cs="Times New Roman"/>
          <w:sz w:val="24"/>
        </w:rPr>
        <w:t>50ml</w:t>
      </w:r>
      <w:r>
        <w:rPr>
          <w:rFonts w:ascii="Times New Roman" w:hAnsi="Times New Roman" w:cs="Times New Roman"/>
          <w:sz w:val="24"/>
        </w:rPr>
        <w:t>容量瓶中，加蒸馏水稀释至刻度，摇匀，精密量取稀释液</w:t>
      </w:r>
      <w:r>
        <w:rPr>
          <w:rFonts w:ascii="Times New Roman" w:hAnsi="Times New Roman" w:cs="Times New Roman"/>
          <w:sz w:val="24"/>
        </w:rPr>
        <w:t>5ml</w:t>
      </w:r>
      <w:r>
        <w:rPr>
          <w:rFonts w:ascii="Times New Roman" w:hAnsi="Times New Roman" w:cs="Times New Roman"/>
          <w:sz w:val="24"/>
        </w:rPr>
        <w:t>，加蒸馏水</w:t>
      </w:r>
      <w:r>
        <w:rPr>
          <w:rFonts w:ascii="Times New Roman" w:hAnsi="Times New Roman" w:cs="Times New Roman"/>
          <w:sz w:val="24"/>
        </w:rPr>
        <w:t>5ml</w:t>
      </w:r>
      <w:r>
        <w:rPr>
          <w:rFonts w:ascii="Times New Roman" w:hAnsi="Times New Roman" w:cs="Times New Roman"/>
          <w:sz w:val="24"/>
        </w:rPr>
        <w:t>与铬酸钾指示液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滴，用</w:t>
      </w:r>
      <w:r>
        <w:rPr>
          <w:rFonts w:ascii="Times New Roman" w:hAnsi="Times New Roman" w:cs="Times New Roman" w:hint="eastAsia"/>
          <w:sz w:val="24"/>
        </w:rPr>
        <w:t>的</w:t>
      </w:r>
      <w:r>
        <w:rPr>
          <w:rFonts w:ascii="Times New Roman" w:hAnsi="Times New Roman" w:cs="Times New Roman"/>
          <w:sz w:val="24"/>
        </w:rPr>
        <w:t>硝酸银滴定液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0.1mol/L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滴定至淡红棕色。每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硝酸银</w:t>
      </w:r>
      <w:r>
        <w:rPr>
          <w:rFonts w:ascii="Times New Roman" w:hAnsi="Times New Roman" w:cs="Times New Roman" w:hint="eastAsia"/>
          <w:sz w:val="24"/>
        </w:rPr>
        <w:t>滴定</w:t>
      </w:r>
      <w:r>
        <w:rPr>
          <w:rFonts w:ascii="Times New Roman" w:hAnsi="Times New Roman" w:cs="Times New Roman"/>
          <w:sz w:val="24"/>
        </w:rPr>
        <w:t>液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0.1mol/L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相当于</w:t>
      </w:r>
      <w:r w:rsidR="00507C75">
        <w:rPr>
          <w:rFonts w:ascii="Times New Roman" w:hAnsi="Times New Roman" w:cs="Times New Roman" w:hint="eastAsia"/>
          <w:sz w:val="24"/>
        </w:rPr>
        <w:t>5.</w:t>
      </w:r>
      <w:r>
        <w:rPr>
          <w:rFonts w:ascii="Times New Roman" w:hAnsi="Times New Roman" w:cs="Times New Roman"/>
          <w:sz w:val="24"/>
        </w:rPr>
        <w:t>350</w:t>
      </w:r>
      <w:r w:rsidR="00507C75">
        <w:rPr>
          <w:rFonts w:ascii="Times New Roman" w:hAnsi="Times New Roman" w:cs="Times New Roman" w:hint="eastAsia"/>
          <w:sz w:val="24"/>
        </w:rPr>
        <w:t>m</w:t>
      </w:r>
      <w:r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 w:hint="eastAsia"/>
          <w:sz w:val="24"/>
        </w:rPr>
        <w:t>的</w:t>
      </w:r>
      <w:r>
        <w:rPr>
          <w:rFonts w:ascii="Times New Roman" w:hAnsi="Times New Roman" w:cs="Times New Roman"/>
          <w:sz w:val="24"/>
        </w:rPr>
        <w:t>NH</w:t>
      </w:r>
      <w:r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Cl</w:t>
      </w:r>
      <w:r>
        <w:rPr>
          <w:rFonts w:ascii="Times New Roman" w:hAnsi="Times New Roman" w:cs="Times New Roman"/>
          <w:sz w:val="24"/>
        </w:rPr>
        <w:t>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【作用与用途】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镇咳祛痰药。用于小儿呼吸道感染、感冒等引起的咳嗽。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饭后口服，一日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次。一次量：初生儿</w:t>
      </w:r>
      <w:r w:rsidRPr="00AD5243">
        <w:rPr>
          <w:rFonts w:ascii="Times New Roman" w:hAnsi="Times New Roman" w:cs="Times New Roman" w:hint="eastAsia"/>
          <w:sz w:val="24"/>
        </w:rPr>
        <w:t>～</w:t>
      </w: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个月：</w:t>
      </w:r>
      <w:r>
        <w:rPr>
          <w:rFonts w:ascii="Times New Roman" w:hAnsi="Times New Roman" w:cs="Times New Roman"/>
          <w:sz w:val="24"/>
        </w:rPr>
        <w:t>5ml</w:t>
      </w:r>
      <w:r>
        <w:rPr>
          <w:rFonts w:ascii="Times New Roman" w:hAnsi="Times New Roman" w:cs="Times New Roman"/>
          <w:sz w:val="24"/>
        </w:rPr>
        <w:t>；</w:t>
      </w: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个月</w:t>
      </w:r>
      <w:r w:rsidRPr="00AD5243">
        <w:rPr>
          <w:rFonts w:ascii="Times New Roman" w:hAnsi="Times New Roman" w:cs="Times New Roman" w:hint="eastAsia"/>
          <w:sz w:val="24"/>
        </w:rPr>
        <w:t>～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岁：</w:t>
      </w:r>
      <w:r>
        <w:rPr>
          <w:rFonts w:ascii="Times New Roman" w:hAnsi="Times New Roman" w:cs="Times New Roman"/>
          <w:sz w:val="24"/>
        </w:rPr>
        <w:t>8ml</w:t>
      </w:r>
      <w:r>
        <w:rPr>
          <w:rFonts w:ascii="Times New Roman" w:hAnsi="Times New Roman" w:cs="Times New Roman"/>
          <w:sz w:val="24"/>
        </w:rPr>
        <w:t>；</w:t>
      </w:r>
      <w:r>
        <w:rPr>
          <w:rFonts w:ascii="Times New Roman" w:hAnsi="Times New Roman" w:cs="Times New Roman"/>
          <w:sz w:val="24"/>
        </w:rPr>
        <w:t>2</w:t>
      </w:r>
      <w:r w:rsidRPr="00AD5243">
        <w:rPr>
          <w:rFonts w:ascii="Times New Roman" w:hAnsi="Times New Roman" w:cs="Times New Roman" w:hint="eastAsia"/>
          <w:sz w:val="24"/>
        </w:rPr>
        <w:t>～</w:t>
      </w: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岁：</w:t>
      </w:r>
      <w:r>
        <w:rPr>
          <w:rFonts w:ascii="Times New Roman" w:hAnsi="Times New Roman" w:cs="Times New Roman"/>
          <w:sz w:val="24"/>
        </w:rPr>
        <w:t>10ml</w:t>
      </w:r>
      <w:r>
        <w:rPr>
          <w:rFonts w:ascii="Times New Roman" w:hAnsi="Times New Roman" w:cs="Times New Roman"/>
          <w:sz w:val="24"/>
        </w:rPr>
        <w:t>；</w:t>
      </w:r>
      <w:r>
        <w:rPr>
          <w:rFonts w:ascii="Times New Roman" w:hAnsi="Times New Roman" w:cs="Times New Roman"/>
          <w:sz w:val="24"/>
        </w:rPr>
        <w:t>6</w:t>
      </w:r>
      <w:r w:rsidRPr="00AD5243">
        <w:rPr>
          <w:rFonts w:ascii="Times New Roman" w:hAnsi="Times New Roman" w:cs="Times New Roman" w:hint="eastAsia"/>
          <w:sz w:val="24"/>
        </w:rPr>
        <w:t>～</w:t>
      </w:r>
      <w:r>
        <w:rPr>
          <w:rFonts w:ascii="Times New Roman" w:hAnsi="Times New Roman" w:cs="Times New Roman"/>
          <w:sz w:val="24"/>
        </w:rPr>
        <w:t>12</w:t>
      </w:r>
      <w:r>
        <w:rPr>
          <w:rFonts w:ascii="Times New Roman" w:hAnsi="Times New Roman" w:cs="Times New Roman"/>
          <w:sz w:val="24"/>
        </w:rPr>
        <w:t>岁：</w:t>
      </w:r>
      <w:r>
        <w:rPr>
          <w:rFonts w:ascii="Times New Roman" w:hAnsi="Times New Roman" w:cs="Times New Roman"/>
          <w:sz w:val="24"/>
        </w:rPr>
        <w:t>15ml</w:t>
      </w:r>
      <w:r>
        <w:rPr>
          <w:rFonts w:ascii="Times New Roman" w:hAnsi="Times New Roman" w:cs="Times New Roman"/>
          <w:sz w:val="24"/>
        </w:rPr>
        <w:t>。</w:t>
      </w:r>
    </w:p>
    <w:p w:rsidR="00AD5243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【注意】</w:t>
      </w:r>
      <w:r>
        <w:rPr>
          <w:rFonts w:ascii="Times New Roman" w:hAnsi="Times New Roman" w:cs="Times New Roman"/>
          <w:sz w:val="24"/>
        </w:rPr>
        <w:t xml:space="preserve">  1.</w:t>
      </w:r>
      <w:r>
        <w:rPr>
          <w:rFonts w:ascii="Times New Roman" w:hAnsi="Times New Roman" w:cs="Times New Roman"/>
          <w:sz w:val="24"/>
        </w:rPr>
        <w:t>对本品成分过敏者禁用。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>严重肝、肾功能不全者禁用。</w:t>
      </w:r>
    </w:p>
    <w:p w:rsidR="009B516F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9B516F">
        <w:rPr>
          <w:rFonts w:ascii="Times New Roman" w:hAnsi="Times New Roman" w:cs="Times New Roman"/>
          <w:sz w:val="24"/>
        </w:rPr>
        <w:t>100ml</w:t>
      </w:r>
      <w:r w:rsidR="009B516F">
        <w:rPr>
          <w:rFonts w:ascii="Times New Roman" w:hAnsi="Times New Roman" w:cs="Times New Roman" w:hint="eastAsia"/>
          <w:sz w:val="24"/>
        </w:rPr>
        <w:t>/</w:t>
      </w:r>
      <w:r w:rsidR="009B516F" w:rsidRPr="009B516F">
        <w:rPr>
          <w:rFonts w:ascii="Times New Roman" w:hAnsi="Times New Roman" w:cs="Times New Roman"/>
          <w:sz w:val="24"/>
        </w:rPr>
        <w:t>瓶</w:t>
      </w:r>
    </w:p>
    <w:p w:rsidR="00F97017" w:rsidRDefault="00AD5243" w:rsidP="00AD5243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密闭，阴凉处保存。</w:t>
      </w:r>
    </w:p>
    <w:sectPr w:rsidR="00F97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7E" w:rsidRDefault="00FE2C7E" w:rsidP="00507C75">
      <w:r>
        <w:separator/>
      </w:r>
    </w:p>
  </w:endnote>
  <w:endnote w:type="continuationSeparator" w:id="0">
    <w:p w:rsidR="00FE2C7E" w:rsidRDefault="00FE2C7E" w:rsidP="0050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7E" w:rsidRDefault="00FE2C7E" w:rsidP="00507C75">
      <w:r>
        <w:separator/>
      </w:r>
    </w:p>
  </w:footnote>
  <w:footnote w:type="continuationSeparator" w:id="0">
    <w:p w:rsidR="00FE2C7E" w:rsidRDefault="00FE2C7E" w:rsidP="0050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5719F"/>
    <w:rsid w:val="001A083B"/>
    <w:rsid w:val="003A10D8"/>
    <w:rsid w:val="003C7D2B"/>
    <w:rsid w:val="00400D1B"/>
    <w:rsid w:val="00496BBD"/>
    <w:rsid w:val="00507C75"/>
    <w:rsid w:val="00783128"/>
    <w:rsid w:val="00915C05"/>
    <w:rsid w:val="0099723D"/>
    <w:rsid w:val="009B516F"/>
    <w:rsid w:val="00AD4FDC"/>
    <w:rsid w:val="00AD5243"/>
    <w:rsid w:val="00C67CFB"/>
    <w:rsid w:val="00D05D6C"/>
    <w:rsid w:val="00E73E1D"/>
    <w:rsid w:val="00F97017"/>
    <w:rsid w:val="00FE2C7E"/>
    <w:rsid w:val="108616C4"/>
    <w:rsid w:val="1285719F"/>
    <w:rsid w:val="203D202F"/>
    <w:rsid w:val="403A7797"/>
    <w:rsid w:val="473434FD"/>
    <w:rsid w:val="5F9F5213"/>
    <w:rsid w:val="633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7C75"/>
    <w:rPr>
      <w:kern w:val="2"/>
      <w:sz w:val="18"/>
      <w:szCs w:val="18"/>
    </w:rPr>
  </w:style>
  <w:style w:type="paragraph" w:styleId="a4">
    <w:name w:val="footer"/>
    <w:basedOn w:val="a"/>
    <w:link w:val="Char0"/>
    <w:rsid w:val="0050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7C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7C75"/>
    <w:rPr>
      <w:kern w:val="2"/>
      <w:sz w:val="18"/>
      <w:szCs w:val="18"/>
    </w:rPr>
  </w:style>
  <w:style w:type="paragraph" w:styleId="a4">
    <w:name w:val="footer"/>
    <w:basedOn w:val="a"/>
    <w:link w:val="Char0"/>
    <w:rsid w:val="0050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14</cp:revision>
  <cp:lastPrinted>2025-04-25T08:59:00Z</cp:lastPrinted>
  <dcterms:created xsi:type="dcterms:W3CDTF">2025-02-25T01:43:00Z</dcterms:created>
  <dcterms:modified xsi:type="dcterms:W3CDTF">2025-07-10T01:05:00Z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1F78E25572864B4193045544F2C00827_11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