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05" w:rsidRDefault="00757463">
      <w:pPr>
        <w:spacing w:line="360" w:lineRule="auto"/>
        <w:jc w:val="center"/>
        <w:rPr>
          <w:rFonts w:ascii="黑体" w:eastAsia="黑体" w:hAnsi="黑体" w:cs="宋体"/>
          <w:sz w:val="28"/>
          <w:szCs w:val="28"/>
        </w:rPr>
      </w:pPr>
      <w:proofErr w:type="gramStart"/>
      <w:r>
        <w:rPr>
          <w:rFonts w:ascii="黑体" w:eastAsia="黑体" w:hAnsi="黑体" w:cs="宋体" w:hint="eastAsia"/>
          <w:sz w:val="28"/>
          <w:szCs w:val="28"/>
        </w:rPr>
        <w:t>酚</w:t>
      </w:r>
      <w:proofErr w:type="gramEnd"/>
      <w:r>
        <w:rPr>
          <w:rFonts w:ascii="黑体" w:eastAsia="黑体" w:hAnsi="黑体" w:cs="宋体" w:hint="eastAsia"/>
          <w:sz w:val="28"/>
          <w:szCs w:val="28"/>
        </w:rPr>
        <w:t>炉甘石洗剂</w:t>
      </w:r>
    </w:p>
    <w:p w:rsidR="00B22205" w:rsidRDefault="0075746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Feng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Luganshi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Xiji</w:t>
      </w:r>
      <w:proofErr w:type="spellEnd"/>
    </w:p>
    <w:p w:rsidR="00B22205" w:rsidRDefault="0075746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Phenol Calamine Lotion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本品含锌化物量以氧化锌（</w:t>
      </w:r>
      <w:proofErr w:type="spellStart"/>
      <w:r>
        <w:rPr>
          <w:rFonts w:ascii="Times New Roman" w:hAnsi="Times New Roman"/>
          <w:sz w:val="24"/>
          <w:szCs w:val="24"/>
        </w:rPr>
        <w:t>ZnO</w:t>
      </w:r>
      <w:proofErr w:type="spellEnd"/>
      <w:r>
        <w:rPr>
          <w:rFonts w:ascii="Times New Roman" w:hAnsi="Times New Roman"/>
          <w:sz w:val="24"/>
          <w:szCs w:val="24"/>
        </w:rPr>
        <w:t>）计，应不低于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 w:hint="eastAsia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％（</w:t>
      </w:r>
      <w:r>
        <w:rPr>
          <w:rFonts w:ascii="Times New Roman" w:hAnsi="Times New Roman"/>
          <w:sz w:val="24"/>
          <w:szCs w:val="24"/>
        </w:rPr>
        <w:t>g/ml</w:t>
      </w:r>
      <w:r>
        <w:rPr>
          <w:rFonts w:ascii="Times New Roman" w:hAnsi="Times New Roman"/>
          <w:sz w:val="24"/>
          <w:szCs w:val="24"/>
        </w:rPr>
        <w:t>）。</w:t>
      </w:r>
    </w:p>
    <w:p w:rsidR="00D930A2" w:rsidRDefault="00757463" w:rsidP="00D930A2">
      <w:pPr>
        <w:spacing w:line="360" w:lineRule="auto"/>
        <w:ind w:firstLineChars="177" w:firstLine="425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处方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炉甘石</w:t>
      </w:r>
      <w:r w:rsidR="00D930A2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150g</w:t>
      </w:r>
    </w:p>
    <w:p w:rsidR="00B22205" w:rsidRDefault="00757463" w:rsidP="00D930A2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氧化锌</w:t>
      </w:r>
      <w:r w:rsidR="00D930A2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50g</w:t>
      </w:r>
    </w:p>
    <w:p w:rsidR="00D930A2" w:rsidRDefault="00757463" w:rsidP="00D930A2">
      <w:pPr>
        <w:spacing w:line="360" w:lineRule="auto"/>
        <w:ind w:firstLineChars="677" w:firstLine="1625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薄荷脑</w:t>
      </w:r>
      <w:r w:rsidR="00D930A2"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5g</w:t>
      </w:r>
    </w:p>
    <w:p w:rsidR="00B22205" w:rsidRDefault="00757463" w:rsidP="00D930A2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甘油</w:t>
      </w:r>
      <w:r w:rsidR="00D930A2">
        <w:rPr>
          <w:rFonts w:ascii="Times New Roman" w:hAnsi="Times New Roman" w:hint="eastAsia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50g</w:t>
      </w:r>
    </w:p>
    <w:p w:rsidR="00D930A2" w:rsidRDefault="00757463" w:rsidP="00D930A2">
      <w:pPr>
        <w:spacing w:line="360" w:lineRule="auto"/>
        <w:ind w:firstLineChars="677" w:firstLine="1625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苯酚</w:t>
      </w:r>
      <w:r w:rsidR="00D930A2">
        <w:rPr>
          <w:rFonts w:ascii="Times New Roman" w:hAnsi="Times New Roman" w:hint="eastAsia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10g</w:t>
      </w:r>
    </w:p>
    <w:p w:rsidR="00B22205" w:rsidRDefault="00D930A2" w:rsidP="00D930A2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1C546" wp14:editId="7C19F9A6">
                <wp:simplePos x="0" y="0"/>
                <wp:positionH relativeFrom="column">
                  <wp:posOffset>979098</wp:posOffset>
                </wp:positionH>
                <wp:positionV relativeFrom="paragraph">
                  <wp:posOffset>280071</wp:posOffset>
                </wp:positionV>
                <wp:extent cx="2786332" cy="0"/>
                <wp:effectExtent l="0" t="0" r="1460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63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1pt,22.05pt" to="296.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" strokecolor="black [3040]"/>
            </w:pict>
          </mc:Fallback>
        </mc:AlternateContent>
      </w:r>
      <w:r w:rsidR="00757463">
        <w:rPr>
          <w:rFonts w:ascii="Times New Roman" w:hAnsi="Times New Roman"/>
          <w:sz w:val="24"/>
          <w:szCs w:val="24"/>
        </w:rPr>
        <w:t>纯化水</w:t>
      </w:r>
      <w:r>
        <w:rPr>
          <w:rFonts w:ascii="Times New Roman" w:hAnsi="Times New Roman" w:hint="eastAsia"/>
          <w:sz w:val="24"/>
          <w:szCs w:val="24"/>
        </w:rPr>
        <w:t xml:space="preserve">                      </w:t>
      </w:r>
      <w:r w:rsidR="00757463">
        <w:rPr>
          <w:rFonts w:ascii="Times New Roman" w:hAnsi="Times New Roman"/>
          <w:sz w:val="24"/>
          <w:szCs w:val="24"/>
        </w:rPr>
        <w:t>适量</w:t>
      </w:r>
      <w:bookmarkStart w:id="0" w:name="_GoBack"/>
      <w:bookmarkEnd w:id="0"/>
    </w:p>
    <w:p w:rsidR="00B22205" w:rsidRDefault="00757463" w:rsidP="00D930A2">
      <w:pPr>
        <w:spacing w:line="360" w:lineRule="auto"/>
        <w:ind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制成</w:t>
      </w:r>
      <w:r w:rsidR="00D930A2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1000ml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制法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取炉甘石、氧化锌加适量纯化水共</w:t>
      </w:r>
      <w:proofErr w:type="gramStart"/>
      <w:r>
        <w:rPr>
          <w:rFonts w:ascii="Times New Roman" w:hAnsi="Times New Roman"/>
          <w:sz w:val="24"/>
          <w:szCs w:val="24"/>
        </w:rPr>
        <w:t>研</w:t>
      </w:r>
      <w:proofErr w:type="gramEnd"/>
      <w:r>
        <w:rPr>
          <w:rFonts w:ascii="Times New Roman" w:hAnsi="Times New Roman"/>
          <w:sz w:val="24"/>
          <w:szCs w:val="24"/>
        </w:rPr>
        <w:t>成糊状，另取薄荷脑、苯酚溶于甘油后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再缓缓加入上述糊状物中，随加随</w:t>
      </w:r>
      <w:proofErr w:type="gramStart"/>
      <w:r>
        <w:rPr>
          <w:rFonts w:ascii="Times New Roman" w:hAnsi="Times New Roman"/>
          <w:sz w:val="24"/>
          <w:szCs w:val="24"/>
        </w:rPr>
        <w:t>研</w:t>
      </w:r>
      <w:proofErr w:type="gramEnd"/>
      <w:r>
        <w:rPr>
          <w:rFonts w:ascii="Times New Roman" w:hAnsi="Times New Roman"/>
          <w:sz w:val="24"/>
          <w:szCs w:val="24"/>
        </w:rPr>
        <w:t>，再加纯化水，使成</w:t>
      </w:r>
      <w:r>
        <w:rPr>
          <w:rFonts w:ascii="Times New Roman" w:hAnsi="Times New Roman"/>
          <w:sz w:val="24"/>
          <w:szCs w:val="24"/>
        </w:rPr>
        <w:t>1000ml</w:t>
      </w:r>
      <w:r>
        <w:rPr>
          <w:rFonts w:ascii="Times New Roman" w:hAnsi="Times New Roman"/>
          <w:sz w:val="24"/>
          <w:szCs w:val="24"/>
        </w:rPr>
        <w:t>，搅匀，</w:t>
      </w:r>
      <w:proofErr w:type="gramStart"/>
      <w:r>
        <w:rPr>
          <w:rFonts w:ascii="Times New Roman" w:hAnsi="Times New Roman"/>
          <w:sz w:val="24"/>
          <w:szCs w:val="24"/>
        </w:rPr>
        <w:t>灌封即得</w:t>
      </w:r>
      <w:proofErr w:type="gramEnd"/>
      <w:r>
        <w:rPr>
          <w:rFonts w:ascii="Times New Roman" w:hAnsi="Times New Roman"/>
          <w:sz w:val="24"/>
          <w:szCs w:val="24"/>
        </w:rPr>
        <w:t>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性状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本品为</w:t>
      </w:r>
      <w:proofErr w:type="gramStart"/>
      <w:r>
        <w:rPr>
          <w:rFonts w:ascii="Times New Roman" w:hAnsi="Times New Roman"/>
          <w:sz w:val="24"/>
          <w:szCs w:val="24"/>
        </w:rPr>
        <w:t>淡红色混悬液</w:t>
      </w:r>
      <w:proofErr w:type="gramEnd"/>
      <w:r>
        <w:rPr>
          <w:rFonts w:ascii="Times New Roman" w:hAnsi="Times New Roman"/>
          <w:sz w:val="24"/>
          <w:szCs w:val="24"/>
        </w:rPr>
        <w:t>，久置后分层。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鉴别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（</w:t>
      </w:r>
      <w:r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取本品上清液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，加三氯化铁试液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滴，</w:t>
      </w:r>
      <w:proofErr w:type="gramStart"/>
      <w:r>
        <w:rPr>
          <w:rFonts w:ascii="Times New Roman" w:hAnsi="Times New Roman"/>
          <w:sz w:val="24"/>
          <w:szCs w:val="24"/>
        </w:rPr>
        <w:t>即显蓝紫色</w:t>
      </w:r>
      <w:proofErr w:type="gramEnd"/>
      <w:r>
        <w:rPr>
          <w:rFonts w:ascii="Times New Roman" w:hAnsi="Times New Roman"/>
          <w:sz w:val="24"/>
          <w:szCs w:val="24"/>
        </w:rPr>
        <w:t>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（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取本品上清液</w:t>
      </w:r>
      <w:r>
        <w:rPr>
          <w:rFonts w:ascii="Times New Roman" w:hAnsi="Times New Roman"/>
          <w:sz w:val="24"/>
          <w:szCs w:val="24"/>
        </w:rPr>
        <w:t>2ml</w:t>
      </w:r>
      <w:r>
        <w:rPr>
          <w:rFonts w:ascii="Times New Roman" w:hAnsi="Times New Roman"/>
          <w:sz w:val="24"/>
          <w:szCs w:val="24"/>
        </w:rPr>
        <w:t>，加三氯甲烷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，振摇，分取三氯甲烷层，蒸干，残渣中加冰醋酸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，溶解后，加硫酸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滴与硝酸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滴，显淡黄色。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）摇匀后取本品</w:t>
      </w:r>
      <w:r>
        <w:rPr>
          <w:rFonts w:ascii="Times New Roman" w:hAnsi="Times New Roman"/>
          <w:sz w:val="24"/>
          <w:szCs w:val="24"/>
        </w:rPr>
        <w:t>2ml</w:t>
      </w:r>
      <w:r>
        <w:rPr>
          <w:rFonts w:ascii="Times New Roman" w:hAnsi="Times New Roman"/>
          <w:sz w:val="24"/>
          <w:szCs w:val="24"/>
        </w:rPr>
        <w:t>，加稀盐酸</w:t>
      </w:r>
      <w:proofErr w:type="gramStart"/>
      <w:r>
        <w:rPr>
          <w:rFonts w:ascii="Times New Roman" w:hAnsi="Times New Roman"/>
          <w:sz w:val="24"/>
          <w:szCs w:val="24"/>
        </w:rPr>
        <w:t>即泡沸</w:t>
      </w:r>
      <w:proofErr w:type="gramEnd"/>
      <w:r>
        <w:rPr>
          <w:rFonts w:ascii="Times New Roman" w:hAnsi="Times New Roman"/>
          <w:sz w:val="24"/>
          <w:szCs w:val="24"/>
        </w:rPr>
        <w:t>，放出二氧化碳气，此气通入氢氧化钙试液中，即生成白色沉淀。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）取</w:t>
      </w:r>
      <w:r>
        <w:rPr>
          <w:rFonts w:ascii="Times New Roman" w:hAnsi="Times New Roman"/>
          <w:sz w:val="24"/>
          <w:szCs w:val="24"/>
        </w:rPr>
        <w:t>碳酸盐鉴别项下的稀酸溶液，加亚铁氰化钾试液，即生成白色沉淀，加稀盐酸不溶解。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）取碳酸盐鉴别项下的稀酸溶液，</w:t>
      </w:r>
      <w:proofErr w:type="gramStart"/>
      <w:r>
        <w:rPr>
          <w:rFonts w:ascii="Times New Roman" w:hAnsi="Times New Roman"/>
          <w:sz w:val="24"/>
          <w:szCs w:val="24"/>
        </w:rPr>
        <w:t>加硫氰酸铵</w:t>
      </w:r>
      <w:proofErr w:type="gramEnd"/>
      <w:r>
        <w:rPr>
          <w:rFonts w:ascii="Times New Roman" w:hAnsi="Times New Roman"/>
          <w:sz w:val="24"/>
          <w:szCs w:val="24"/>
        </w:rPr>
        <w:t>试液，即显血红色。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）取本品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，加硫酸氢钾</w:t>
      </w:r>
      <w:r>
        <w:rPr>
          <w:rFonts w:ascii="Times New Roman" w:hAnsi="Times New Roman"/>
          <w:sz w:val="24"/>
          <w:szCs w:val="24"/>
        </w:rPr>
        <w:t>0.5g</w:t>
      </w:r>
      <w:r>
        <w:rPr>
          <w:rFonts w:ascii="Times New Roman" w:hAnsi="Times New Roman"/>
          <w:sz w:val="24"/>
          <w:szCs w:val="24"/>
        </w:rPr>
        <w:t>，加热，即发出丙烯醛的刺激性臭气，并使湿润</w:t>
      </w:r>
      <w:proofErr w:type="gramStart"/>
      <w:r>
        <w:rPr>
          <w:rFonts w:ascii="Times New Roman" w:hAnsi="Times New Roman"/>
          <w:sz w:val="24"/>
          <w:szCs w:val="24"/>
        </w:rPr>
        <w:t>的奈氏试纸</w:t>
      </w:r>
      <w:proofErr w:type="gramEnd"/>
      <w:r>
        <w:rPr>
          <w:rFonts w:ascii="Times New Roman" w:hAnsi="Times New Roman"/>
          <w:sz w:val="24"/>
          <w:szCs w:val="24"/>
        </w:rPr>
        <w:t>显黑色。</w:t>
      </w:r>
    </w:p>
    <w:p w:rsidR="00B22205" w:rsidRDefault="00757463" w:rsidP="00D930A2">
      <w:pPr>
        <w:spacing w:line="360" w:lineRule="auto"/>
        <w:ind w:firstLineChars="177" w:firstLine="42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检查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</w:t>
      </w:r>
      <w:r>
        <w:rPr>
          <w:rFonts w:ascii="Times New Roman" w:hAnsi="Times New Roman"/>
          <w:sz w:val="24"/>
        </w:rPr>
        <w:t>洗</w:t>
      </w:r>
      <w:r>
        <w:rPr>
          <w:rFonts w:ascii="Times New Roman" w:hAnsi="Times New Roman"/>
          <w:color w:val="000000"/>
          <w:sz w:val="24"/>
        </w:rPr>
        <w:t>剂项下有关的各项规定（《中国药典》</w:t>
      </w:r>
      <w:r>
        <w:rPr>
          <w:rFonts w:ascii="Times New Roman" w:hAnsi="Times New Roman" w:hint="eastAsia"/>
          <w:color w:val="000000"/>
          <w:sz w:val="24"/>
        </w:rPr>
        <w:t>2020</w:t>
      </w:r>
      <w:r>
        <w:rPr>
          <w:rFonts w:ascii="Times New Roman" w:hAnsi="Times New Roman" w:hint="eastAsia"/>
          <w:color w:val="000000"/>
          <w:sz w:val="24"/>
        </w:rPr>
        <w:t>年版四部通则</w:t>
      </w:r>
      <w:r>
        <w:rPr>
          <w:rFonts w:ascii="Times New Roman" w:hAnsi="Times New Roman" w:hint="eastAsia"/>
          <w:color w:val="000000"/>
          <w:sz w:val="24"/>
        </w:rPr>
        <w:t>0127</w:t>
      </w:r>
      <w:r>
        <w:rPr>
          <w:rFonts w:ascii="Times New Roman" w:hAnsi="Times New Roman"/>
          <w:color w:val="000000"/>
          <w:sz w:val="24"/>
        </w:rPr>
        <w:t>）。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含量测定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取本品，摇匀，精密量取</w:t>
      </w:r>
      <w:r>
        <w:rPr>
          <w:rFonts w:ascii="Times New Roman" w:hAnsi="Times New Roman"/>
          <w:sz w:val="24"/>
          <w:szCs w:val="24"/>
        </w:rPr>
        <w:t>5ml</w:t>
      </w:r>
      <w:r>
        <w:rPr>
          <w:rFonts w:ascii="Times New Roman" w:hAnsi="Times New Roman"/>
          <w:sz w:val="24"/>
          <w:szCs w:val="24"/>
        </w:rPr>
        <w:t>，置</w:t>
      </w:r>
      <w:r>
        <w:rPr>
          <w:rFonts w:ascii="Times New Roman" w:hAnsi="Times New Roman"/>
          <w:sz w:val="24"/>
          <w:szCs w:val="24"/>
        </w:rPr>
        <w:t>100ml</w:t>
      </w:r>
      <w:r>
        <w:rPr>
          <w:rFonts w:ascii="Times New Roman" w:hAnsi="Times New Roman"/>
          <w:sz w:val="24"/>
          <w:szCs w:val="24"/>
        </w:rPr>
        <w:t>量瓶中，用水洗涤吸管内壁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次，洗液并入量瓶中，加稀硫酸至恰溶解，加水至刻度，摇匀；精密</w:t>
      </w:r>
      <w:r>
        <w:rPr>
          <w:rFonts w:ascii="Times New Roman" w:hAnsi="Times New Roman"/>
          <w:sz w:val="24"/>
          <w:szCs w:val="24"/>
        </w:rPr>
        <w:lastRenderedPageBreak/>
        <w:t>量取稀释液</w:t>
      </w:r>
      <w:r>
        <w:rPr>
          <w:rFonts w:ascii="Times New Roman" w:hAnsi="Times New Roman"/>
          <w:sz w:val="24"/>
          <w:szCs w:val="24"/>
        </w:rPr>
        <w:t>5ml</w:t>
      </w:r>
      <w:r>
        <w:rPr>
          <w:rFonts w:ascii="Times New Roman" w:hAnsi="Times New Roman"/>
          <w:sz w:val="24"/>
          <w:szCs w:val="24"/>
        </w:rPr>
        <w:t>，加水</w:t>
      </w:r>
      <w:r>
        <w:rPr>
          <w:rFonts w:ascii="Times New Roman" w:hAnsi="Times New Roman"/>
          <w:sz w:val="24"/>
          <w:szCs w:val="24"/>
        </w:rPr>
        <w:t>5ml</w:t>
      </w:r>
      <w:r>
        <w:rPr>
          <w:rFonts w:ascii="Times New Roman" w:hAnsi="Times New Roman"/>
          <w:sz w:val="24"/>
          <w:szCs w:val="24"/>
        </w:rPr>
        <w:t>与甲基红的乙醇溶液（</w:t>
      </w:r>
      <w:r>
        <w:rPr>
          <w:rFonts w:ascii="Times New Roman" w:hAnsi="Times New Roman"/>
          <w:sz w:val="24"/>
          <w:szCs w:val="24"/>
        </w:rPr>
        <w:t>0.025→100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滴，滴加氨试液至溶液显微黄色，加氨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氯化铵缓冲液（</w:t>
      </w:r>
      <w:r>
        <w:rPr>
          <w:rFonts w:ascii="Times New Roman" w:hAnsi="Times New Roman"/>
          <w:sz w:val="24"/>
          <w:szCs w:val="24"/>
        </w:rPr>
        <w:t>pH10.0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10ml</w:t>
      </w:r>
      <w:proofErr w:type="gramStart"/>
      <w:r>
        <w:rPr>
          <w:rFonts w:ascii="Times New Roman" w:hAnsi="Times New Roman"/>
          <w:sz w:val="24"/>
          <w:szCs w:val="24"/>
        </w:rPr>
        <w:t>与铬黑</w:t>
      </w:r>
      <w:proofErr w:type="gramEnd"/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指示剂少许，用乙</w:t>
      </w:r>
      <w:proofErr w:type="gramStart"/>
      <w:r>
        <w:rPr>
          <w:rFonts w:ascii="Times New Roman" w:hAnsi="Times New Roman"/>
          <w:sz w:val="24"/>
          <w:szCs w:val="24"/>
        </w:rPr>
        <w:t>二胺四醋酸</w:t>
      </w:r>
      <w:proofErr w:type="gramEnd"/>
      <w:r>
        <w:rPr>
          <w:rFonts w:ascii="Times New Roman" w:hAnsi="Times New Roman"/>
          <w:sz w:val="24"/>
          <w:szCs w:val="24"/>
        </w:rPr>
        <w:t>二钠滴定液（</w:t>
      </w:r>
      <w:r>
        <w:rPr>
          <w:rFonts w:ascii="Times New Roman" w:hAnsi="Times New Roman"/>
          <w:sz w:val="24"/>
          <w:szCs w:val="24"/>
        </w:rPr>
        <w:t>0.05mol/L</w:t>
      </w:r>
      <w:r>
        <w:rPr>
          <w:rFonts w:ascii="Times New Roman" w:hAnsi="Times New Roman"/>
          <w:sz w:val="24"/>
          <w:szCs w:val="24"/>
        </w:rPr>
        <w:t>）滴定，</w:t>
      </w:r>
      <w:proofErr w:type="gramStart"/>
      <w:r>
        <w:rPr>
          <w:rFonts w:ascii="Times New Roman" w:hAnsi="Times New Roman"/>
          <w:sz w:val="24"/>
          <w:szCs w:val="24"/>
        </w:rPr>
        <w:t>至液溶由</w:t>
      </w:r>
      <w:proofErr w:type="gramEnd"/>
      <w:r>
        <w:rPr>
          <w:rFonts w:ascii="Times New Roman" w:hAnsi="Times New Roman"/>
          <w:sz w:val="24"/>
          <w:szCs w:val="24"/>
        </w:rPr>
        <w:t>紫红色转变为纯蓝色，即得。每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Times New Roman"/>
          <w:sz w:val="24"/>
          <w:szCs w:val="24"/>
        </w:rPr>
        <w:t>的乙</w:t>
      </w:r>
      <w:proofErr w:type="gramStart"/>
      <w:r>
        <w:rPr>
          <w:rFonts w:ascii="Times New Roman" w:hAnsi="Times New Roman"/>
          <w:sz w:val="24"/>
          <w:szCs w:val="24"/>
        </w:rPr>
        <w:t>二胺四醋酸</w:t>
      </w:r>
      <w:proofErr w:type="gramEnd"/>
      <w:r>
        <w:rPr>
          <w:rFonts w:ascii="Times New Roman" w:hAnsi="Times New Roman"/>
          <w:sz w:val="24"/>
          <w:szCs w:val="24"/>
        </w:rPr>
        <w:t>二钠滴定液（</w:t>
      </w:r>
      <w:r>
        <w:rPr>
          <w:rFonts w:ascii="Times New Roman" w:hAnsi="Times New Roman"/>
          <w:sz w:val="24"/>
          <w:szCs w:val="24"/>
        </w:rPr>
        <w:t>0.05mol/L</w:t>
      </w:r>
      <w:r>
        <w:rPr>
          <w:rFonts w:ascii="Times New Roman" w:hAnsi="Times New Roman"/>
          <w:sz w:val="24"/>
          <w:szCs w:val="24"/>
        </w:rPr>
        <w:t>）相当于</w:t>
      </w:r>
      <w:r>
        <w:rPr>
          <w:rFonts w:ascii="Times New Roman" w:hAnsi="Times New Roman"/>
          <w:sz w:val="24"/>
          <w:szCs w:val="24"/>
        </w:rPr>
        <w:t>4.069mg</w:t>
      </w:r>
      <w:r>
        <w:rPr>
          <w:rFonts w:ascii="Times New Roman" w:hAnsi="Times New Roman"/>
          <w:sz w:val="24"/>
          <w:szCs w:val="24"/>
        </w:rPr>
        <w:t>的</w:t>
      </w:r>
      <w:proofErr w:type="spellStart"/>
      <w:r>
        <w:rPr>
          <w:rFonts w:ascii="Times New Roman" w:hAnsi="Times New Roman"/>
          <w:sz w:val="24"/>
          <w:szCs w:val="24"/>
        </w:rPr>
        <w:t>ZnO</w:t>
      </w:r>
      <w:proofErr w:type="spellEnd"/>
      <w:r>
        <w:rPr>
          <w:rFonts w:ascii="Times New Roman" w:hAnsi="Times New Roman"/>
          <w:sz w:val="24"/>
          <w:szCs w:val="24"/>
        </w:rPr>
        <w:t>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作用与用途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保护皮肤、收敛、消炎。用于皮肤炎</w:t>
      </w:r>
      <w:r>
        <w:rPr>
          <w:rFonts w:ascii="Times New Roman" w:hAnsi="Times New Roman"/>
          <w:sz w:val="24"/>
          <w:szCs w:val="24"/>
        </w:rPr>
        <w:t>症，如丘疹、亚急性皮炎、湿疹、荨麻疹等。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用法与用量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用前摇匀，外用局部涂抹。</w:t>
      </w:r>
    </w:p>
    <w:p w:rsidR="00B22205" w:rsidRDefault="00757463" w:rsidP="00D930A2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规格</w:t>
      </w:r>
      <w:r>
        <w:rPr>
          <w:rFonts w:ascii="Times New Roman" w:hAnsi="Times New Roman" w:hint="eastAsia"/>
          <w:sz w:val="24"/>
          <w:szCs w:val="24"/>
        </w:rPr>
        <w:t>】</w:t>
      </w:r>
      <w:r>
        <w:rPr>
          <w:rFonts w:ascii="Times New Roman" w:hAnsi="Times New Roman" w:hint="eastAsia"/>
          <w:sz w:val="24"/>
          <w:szCs w:val="24"/>
        </w:rPr>
        <w:t xml:space="preserve">  100ml/</w:t>
      </w:r>
      <w:r>
        <w:rPr>
          <w:rFonts w:ascii="Times New Roman" w:hAnsi="Times New Roman" w:hint="eastAsia"/>
          <w:sz w:val="24"/>
          <w:szCs w:val="24"/>
        </w:rPr>
        <w:t>瓶</w:t>
      </w:r>
    </w:p>
    <w:p w:rsidR="00B22205" w:rsidRDefault="00757463" w:rsidP="00B22205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</w:t>
      </w:r>
      <w:r>
        <w:rPr>
          <w:rFonts w:ascii="Times New Roman" w:eastAsia="黑体" w:hAnsi="Times New Roman"/>
          <w:sz w:val="24"/>
          <w:szCs w:val="24"/>
        </w:rPr>
        <w:t>贮藏</w:t>
      </w:r>
      <w:r>
        <w:rPr>
          <w:rFonts w:ascii="Times New Roman" w:hAnsi="Times New Roman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密闭保存。</w:t>
      </w:r>
    </w:p>
    <w:sectPr w:rsidR="00B22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63" w:rsidRDefault="00757463" w:rsidP="00D930A2">
      <w:r>
        <w:separator/>
      </w:r>
    </w:p>
  </w:endnote>
  <w:endnote w:type="continuationSeparator" w:id="0">
    <w:p w:rsidR="00757463" w:rsidRDefault="00757463" w:rsidP="00D9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63" w:rsidRDefault="00757463" w:rsidP="00D930A2">
      <w:r>
        <w:separator/>
      </w:r>
    </w:p>
  </w:footnote>
  <w:footnote w:type="continuationSeparator" w:id="0">
    <w:p w:rsidR="00757463" w:rsidRDefault="00757463" w:rsidP="00D93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F7"/>
    <w:rsid w:val="00073750"/>
    <w:rsid w:val="00197BF6"/>
    <w:rsid w:val="0031543E"/>
    <w:rsid w:val="003365E8"/>
    <w:rsid w:val="0039102D"/>
    <w:rsid w:val="00480AA8"/>
    <w:rsid w:val="00550C85"/>
    <w:rsid w:val="005C3FEC"/>
    <w:rsid w:val="006458A8"/>
    <w:rsid w:val="00757463"/>
    <w:rsid w:val="0078618D"/>
    <w:rsid w:val="008A7161"/>
    <w:rsid w:val="008C34D7"/>
    <w:rsid w:val="0093662F"/>
    <w:rsid w:val="009E54CD"/>
    <w:rsid w:val="00A40E78"/>
    <w:rsid w:val="00AA7915"/>
    <w:rsid w:val="00B113E9"/>
    <w:rsid w:val="00B22205"/>
    <w:rsid w:val="00B93400"/>
    <w:rsid w:val="00D45284"/>
    <w:rsid w:val="00D930A2"/>
    <w:rsid w:val="00DD2762"/>
    <w:rsid w:val="00DF45CB"/>
    <w:rsid w:val="00E149A8"/>
    <w:rsid w:val="00EE37F7"/>
    <w:rsid w:val="19C0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16</cp:revision>
  <cp:lastPrinted>2025-04-25T08:52:00Z</cp:lastPrinted>
  <dcterms:created xsi:type="dcterms:W3CDTF">2025-02-25T08:28:00Z</dcterms:created>
  <dcterms:modified xsi:type="dcterms:W3CDTF">2025-07-09T02:07:00Z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4ABEBB3D4F40427FA85DA1699B817271_13</vt:lpwstr>
  </property>
</Properties>
</file>