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E6DCA" w14:textId="77777777" w:rsidR="004C45EE" w:rsidRDefault="00243B8E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消癓止痛胶囊</w:t>
      </w:r>
    </w:p>
    <w:p w14:paraId="32A358D7" w14:textId="77777777" w:rsidR="004C45EE" w:rsidRDefault="00243B8E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Xiaowei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Zhitong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Jiaonang</w:t>
      </w:r>
      <w:proofErr w:type="spellEnd"/>
    </w:p>
    <w:p w14:paraId="5C95819B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【处方】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血竭</w:t>
      </w:r>
      <w:r>
        <w:rPr>
          <w:rFonts w:ascii="Times New Roman" w:eastAsia="宋体" w:hAnsi="Times New Roman" w:cs="Times New Roman"/>
          <w:sz w:val="24"/>
          <w:szCs w:val="24"/>
        </w:rPr>
        <w:t xml:space="preserve">72g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水蛭</w:t>
      </w:r>
      <w:r>
        <w:rPr>
          <w:rFonts w:ascii="Times New Roman" w:eastAsia="宋体" w:hAnsi="Times New Roman" w:cs="Times New Roman"/>
          <w:sz w:val="24"/>
          <w:szCs w:val="24"/>
        </w:rPr>
        <w:t>43.2g</w:t>
      </w:r>
    </w:p>
    <w:p w14:paraId="6EB51997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乳香</w:t>
      </w:r>
      <w:r>
        <w:rPr>
          <w:rFonts w:ascii="Times New Roman" w:eastAsia="宋体" w:hAnsi="Times New Roman" w:cs="Times New Roman"/>
          <w:sz w:val="24"/>
          <w:szCs w:val="24"/>
        </w:rPr>
        <w:t xml:space="preserve">72g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没药</w:t>
      </w:r>
      <w:r>
        <w:rPr>
          <w:rFonts w:ascii="Times New Roman" w:eastAsia="宋体" w:hAnsi="Times New Roman" w:cs="Times New Roman"/>
          <w:sz w:val="24"/>
          <w:szCs w:val="24"/>
        </w:rPr>
        <w:t>72g</w:t>
      </w:r>
    </w:p>
    <w:p w14:paraId="4BAA57A3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牡蛎</w:t>
      </w:r>
      <w:r>
        <w:rPr>
          <w:rFonts w:ascii="Times New Roman" w:eastAsia="宋体" w:hAnsi="Times New Roman" w:cs="Times New Roman"/>
          <w:sz w:val="24"/>
          <w:szCs w:val="24"/>
        </w:rPr>
        <w:t xml:space="preserve">216g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鳖甲</w:t>
      </w:r>
      <w:r>
        <w:rPr>
          <w:rFonts w:ascii="Times New Roman" w:eastAsia="宋体" w:hAnsi="Times New Roman" w:cs="Times New Roman"/>
          <w:sz w:val="24"/>
          <w:szCs w:val="24"/>
        </w:rPr>
        <w:t>216g</w:t>
      </w:r>
    </w:p>
    <w:p w14:paraId="5B78DE87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鸡内金</w:t>
      </w:r>
      <w:r>
        <w:rPr>
          <w:rFonts w:ascii="Times New Roman" w:eastAsia="宋体" w:hAnsi="Times New Roman" w:cs="Times New Roman"/>
          <w:sz w:val="24"/>
          <w:szCs w:val="24"/>
        </w:rPr>
        <w:t xml:space="preserve">108g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>北</w:t>
      </w:r>
      <w:r>
        <w:rPr>
          <w:rFonts w:ascii="Times New Roman" w:eastAsia="宋体" w:hAnsi="Times New Roman" w:cs="Times New Roman"/>
          <w:sz w:val="24"/>
          <w:szCs w:val="24"/>
        </w:rPr>
        <w:t>刘寄奴</w:t>
      </w:r>
      <w:r>
        <w:rPr>
          <w:rFonts w:ascii="Times New Roman" w:eastAsia="宋体" w:hAnsi="Times New Roman" w:cs="Times New Roman"/>
          <w:sz w:val="24"/>
          <w:szCs w:val="24"/>
        </w:rPr>
        <w:t>108g</w:t>
      </w:r>
    </w:p>
    <w:p w14:paraId="2FCBF4D0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莪术</w:t>
      </w:r>
      <w:r>
        <w:rPr>
          <w:rFonts w:ascii="Times New Roman" w:eastAsia="宋体" w:hAnsi="Times New Roman" w:cs="Times New Roman"/>
          <w:sz w:val="24"/>
          <w:szCs w:val="24"/>
        </w:rPr>
        <w:t xml:space="preserve">108g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延胡索</w:t>
      </w:r>
      <w:r>
        <w:rPr>
          <w:rFonts w:ascii="Times New Roman" w:eastAsia="宋体" w:hAnsi="Times New Roman" w:cs="Times New Roman"/>
          <w:sz w:val="24"/>
          <w:szCs w:val="24"/>
        </w:rPr>
        <w:t>108g</w:t>
      </w:r>
    </w:p>
    <w:p w14:paraId="1C06292C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枳实</w:t>
      </w:r>
      <w:r>
        <w:rPr>
          <w:rFonts w:ascii="Times New Roman" w:eastAsia="宋体" w:hAnsi="Times New Roman" w:cs="Times New Roman"/>
          <w:sz w:val="24"/>
          <w:szCs w:val="24"/>
        </w:rPr>
        <w:t xml:space="preserve">144g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五灵脂</w:t>
      </w:r>
      <w:r>
        <w:rPr>
          <w:rFonts w:ascii="Times New Roman" w:eastAsia="宋体" w:hAnsi="Times New Roman" w:cs="Times New Roman"/>
          <w:sz w:val="24"/>
          <w:szCs w:val="24"/>
        </w:rPr>
        <w:t>144g</w:t>
      </w:r>
    </w:p>
    <w:p w14:paraId="72407552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蒲黄</w:t>
      </w:r>
      <w:r>
        <w:rPr>
          <w:rFonts w:ascii="Times New Roman" w:eastAsia="宋体" w:hAnsi="Times New Roman" w:cs="Times New Roman"/>
          <w:sz w:val="24"/>
          <w:szCs w:val="24"/>
        </w:rPr>
        <w:t xml:space="preserve">144g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浙贝母</w:t>
      </w:r>
      <w:r>
        <w:rPr>
          <w:rFonts w:ascii="Times New Roman" w:eastAsia="宋体" w:hAnsi="Times New Roman" w:cs="Times New Roman"/>
          <w:sz w:val="24"/>
          <w:szCs w:val="24"/>
        </w:rPr>
        <w:t>86.4g</w:t>
      </w:r>
    </w:p>
    <w:p w14:paraId="7DA5E2B6" w14:textId="77777777" w:rsidR="004C45EE" w:rsidRDefault="00243B8E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吴</w:t>
      </w:r>
      <w:r>
        <w:rPr>
          <w:rFonts w:ascii="Times New Roman" w:eastAsia="宋体" w:hAnsi="Times New Roman" w:cs="Times New Roman"/>
          <w:sz w:val="24"/>
          <w:szCs w:val="24"/>
        </w:rPr>
        <w:t>茱萸</w:t>
      </w:r>
      <w:r>
        <w:rPr>
          <w:rFonts w:ascii="Times New Roman" w:eastAsia="宋体" w:hAnsi="Times New Roman" w:cs="Times New Roman"/>
          <w:sz w:val="24"/>
          <w:szCs w:val="24"/>
        </w:rPr>
        <w:t xml:space="preserve">86.4g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黄芪</w:t>
      </w:r>
      <w:r>
        <w:rPr>
          <w:rFonts w:ascii="Times New Roman" w:eastAsia="宋体" w:hAnsi="Times New Roman" w:cs="Times New Roman"/>
          <w:sz w:val="24"/>
          <w:szCs w:val="24"/>
        </w:rPr>
        <w:t>216g</w:t>
      </w:r>
    </w:p>
    <w:p w14:paraId="7162DF8F" w14:textId="77777777" w:rsidR="004C45EE" w:rsidRDefault="00243B8E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【制法】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以上十六味，其中血竭单研细粉，鸡内金、延胡索、莪术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三味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粉碎</w:t>
      </w:r>
      <w:r>
        <w:rPr>
          <w:rFonts w:ascii="Times New Roman" w:eastAsia="宋体" w:hAnsi="Times New Roman" w:cs="Times New Roman"/>
          <w:sz w:val="24"/>
          <w:szCs w:val="24"/>
        </w:rPr>
        <w:t>为细粉，与血竭细粉混匀，备用</w:t>
      </w:r>
      <w:r>
        <w:rPr>
          <w:rFonts w:ascii="Times New Roman" w:eastAsia="宋体" w:hAnsi="Times New Roman" w:cs="Times New Roman" w:hint="eastAsia"/>
          <w:sz w:val="24"/>
          <w:szCs w:val="24"/>
        </w:rPr>
        <w:t>；</w:t>
      </w:r>
      <w:r>
        <w:rPr>
          <w:rFonts w:ascii="Times New Roman" w:eastAsia="宋体" w:hAnsi="Times New Roman" w:cs="Times New Roman"/>
          <w:sz w:val="24"/>
          <w:szCs w:val="24"/>
        </w:rPr>
        <w:t>其余十二味，加水煎煮两次，时间均为</w:t>
      </w:r>
      <w:r>
        <w:rPr>
          <w:rFonts w:ascii="Times New Roman" w:eastAsia="宋体" w:hAnsi="Times New Roman" w:cs="Times New Roman"/>
          <w:sz w:val="24"/>
          <w:szCs w:val="24"/>
        </w:rPr>
        <w:t>1.5h</w:t>
      </w:r>
      <w:r>
        <w:rPr>
          <w:rFonts w:ascii="Times New Roman" w:eastAsia="宋体" w:hAnsi="Times New Roman" w:cs="Times New Roman"/>
          <w:sz w:val="24"/>
          <w:szCs w:val="24"/>
        </w:rPr>
        <w:t>，加水量依次为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>
        <w:rPr>
          <w:rFonts w:ascii="Times New Roman" w:eastAsia="宋体" w:hAnsi="Times New Roman" w:cs="Times New Roman"/>
          <w:sz w:val="24"/>
          <w:szCs w:val="24"/>
        </w:rPr>
        <w:t>倍量、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倍量，合并提取液，过滤，滤液浓缩至相对密度为</w:t>
      </w:r>
      <w:r>
        <w:rPr>
          <w:rFonts w:ascii="Times New Roman" w:eastAsia="宋体" w:hAnsi="Times New Roman" w:cs="Times New Roman"/>
          <w:sz w:val="24"/>
          <w:szCs w:val="24"/>
        </w:rPr>
        <w:t>1.31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1.33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60℃</w:t>
      </w:r>
      <w:r>
        <w:rPr>
          <w:rFonts w:ascii="Times New Roman" w:eastAsia="宋体" w:hAnsi="Times New Roman" w:cs="Times New Roman"/>
          <w:sz w:val="24"/>
          <w:szCs w:val="24"/>
        </w:rPr>
        <w:t>）的稠膏，加入上述备用细粉混匀，干燥（＜</w:t>
      </w:r>
      <w:r>
        <w:rPr>
          <w:rFonts w:ascii="Times New Roman" w:eastAsia="宋体" w:hAnsi="Times New Roman" w:cs="Times New Roman"/>
          <w:sz w:val="24"/>
          <w:szCs w:val="24"/>
        </w:rPr>
        <w:t>80°C</w:t>
      </w:r>
      <w:r>
        <w:rPr>
          <w:rFonts w:ascii="Times New Roman" w:eastAsia="宋体" w:hAnsi="Times New Roman" w:cs="Times New Roman"/>
          <w:sz w:val="24"/>
          <w:szCs w:val="24"/>
        </w:rPr>
        <w:t>），粉碎为细粉，装入胶囊，制成</w:t>
      </w:r>
      <w:r>
        <w:rPr>
          <w:rFonts w:ascii="Times New Roman" w:eastAsia="宋体" w:hAnsi="Times New Roman" w:cs="Times New Roman"/>
          <w:sz w:val="24"/>
          <w:szCs w:val="24"/>
        </w:rPr>
        <w:t>1000</w:t>
      </w:r>
      <w:r>
        <w:rPr>
          <w:rFonts w:ascii="Times New Roman" w:eastAsia="宋体" w:hAnsi="Times New Roman" w:cs="Times New Roman"/>
          <w:sz w:val="24"/>
          <w:szCs w:val="24"/>
        </w:rPr>
        <w:t>粒，即得。</w:t>
      </w:r>
    </w:p>
    <w:p w14:paraId="7FCB9D9A" w14:textId="77777777" w:rsidR="004C45EE" w:rsidRDefault="00243B8E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【性状】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本品为硬胶囊，内容物为棕色至褐色粉末；气腥，味苦。</w:t>
      </w:r>
    </w:p>
    <w:p w14:paraId="49F8DCD5" w14:textId="77777777" w:rsidR="004C45EE" w:rsidRDefault="00243B8E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【鉴别】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）取本品，置显微镜下观察：不规则碎块血红色，遇水合氯醛试液渐溶化，成鲜黄色液体，渐变红色（血竭）。螺纹、梯纹导管直径</w:t>
      </w:r>
      <w:r>
        <w:rPr>
          <w:rFonts w:ascii="Times New Roman" w:eastAsia="宋体" w:hAnsi="Times New Roman" w:cs="Times New Roman"/>
          <w:sz w:val="24"/>
          <w:szCs w:val="24"/>
        </w:rPr>
        <w:t>20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65μm</w:t>
      </w:r>
      <w:r>
        <w:rPr>
          <w:rFonts w:ascii="Times New Roman" w:eastAsia="宋体" w:hAnsi="Times New Roman" w:cs="Times New Roman"/>
          <w:sz w:val="24"/>
          <w:szCs w:val="24"/>
        </w:rPr>
        <w:t>（莪术）。螺纹导管直径</w:t>
      </w:r>
      <w:r>
        <w:rPr>
          <w:rFonts w:ascii="Times New Roman" w:eastAsia="宋体" w:hAnsi="Times New Roman" w:cs="Times New Roman"/>
          <w:sz w:val="24"/>
          <w:szCs w:val="24"/>
        </w:rPr>
        <w:t>16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32μm</w:t>
      </w:r>
      <w:r>
        <w:rPr>
          <w:rFonts w:ascii="Times New Roman" w:eastAsia="宋体" w:hAnsi="Times New Roman" w:cs="Times New Roman"/>
          <w:sz w:val="24"/>
          <w:szCs w:val="24"/>
        </w:rPr>
        <w:t>，边缘不平整，螺状加厚壁互相连接似网状螺纹导管（延胡索</w:t>
      </w:r>
      <w:r>
        <w:rPr>
          <w:rFonts w:ascii="Times New Roman" w:eastAsia="宋体" w:hAnsi="Times New Roman" w:cs="Times New Roman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>。不规则碎块淡黄色，表面具微细纹理（鸡内金）。</w:t>
      </w:r>
    </w:p>
    <w:p w14:paraId="2816D577" w14:textId="7A433CCD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内容物</w:t>
      </w:r>
      <w:r>
        <w:rPr>
          <w:rFonts w:ascii="Times New Roman" w:eastAsia="宋体" w:hAnsi="Times New Roman" w:cs="Times New Roman" w:hint="eastAsia"/>
          <w:sz w:val="24"/>
          <w:szCs w:val="24"/>
        </w:rPr>
        <w:t>2g</w:t>
      </w:r>
      <w:r>
        <w:rPr>
          <w:rFonts w:ascii="Times New Roman" w:eastAsia="宋体" w:hAnsi="Times New Roman" w:cs="Times New Roman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sz w:val="24"/>
          <w:szCs w:val="24"/>
        </w:rPr>
        <w:t>20ml</w:t>
      </w:r>
      <w:r>
        <w:rPr>
          <w:rFonts w:ascii="Times New Roman" w:eastAsia="宋体" w:hAnsi="Times New Roman" w:cs="Times New Roman"/>
          <w:sz w:val="24"/>
          <w:szCs w:val="24"/>
        </w:rPr>
        <w:t>，超声提取</w:t>
      </w:r>
      <w:r>
        <w:rPr>
          <w:rFonts w:ascii="Times New Roman" w:eastAsia="宋体" w:hAnsi="Times New Roman" w:cs="Times New Roman"/>
          <w:sz w:val="24"/>
          <w:szCs w:val="24"/>
        </w:rPr>
        <w:t>20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sz w:val="24"/>
          <w:szCs w:val="24"/>
        </w:rPr>
        <w:t>20ml</w:t>
      </w:r>
      <w:r>
        <w:rPr>
          <w:rFonts w:ascii="Times New Roman" w:eastAsia="宋体" w:hAnsi="Times New Roman" w:cs="Times New Roman"/>
          <w:sz w:val="24"/>
          <w:szCs w:val="24"/>
        </w:rPr>
        <w:t>搅匀，滤过，滤液蒸干，残渣加甲醇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。另取橙皮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对照品，加甲醇制成饱和溶液，作为对照品溶液。照薄层色谱法（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2μl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，分别点于同一用</w:t>
      </w:r>
      <w:r>
        <w:rPr>
          <w:rFonts w:ascii="Times New Roman" w:eastAsia="宋体" w:hAnsi="Times New Roman" w:cs="Times New Roman"/>
          <w:sz w:val="24"/>
          <w:szCs w:val="24"/>
        </w:rPr>
        <w:t>0.5%</w:t>
      </w:r>
      <w:r>
        <w:rPr>
          <w:rFonts w:ascii="Times New Roman" w:eastAsia="宋体" w:hAnsi="Times New Roman" w:cs="Times New Roman"/>
          <w:sz w:val="24"/>
          <w:szCs w:val="24"/>
        </w:rPr>
        <w:t>氢氧化钠溶液制备的硅胶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甲醇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100∶17∶13</w:t>
      </w:r>
      <w:r>
        <w:rPr>
          <w:rFonts w:ascii="Times New Roman" w:eastAsia="宋体" w:hAnsi="Times New Roman" w:cs="Times New Roman"/>
          <w:sz w:val="24"/>
          <w:szCs w:val="24"/>
        </w:rPr>
        <w:t>）为展开剂，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展开约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3cm</w:t>
      </w:r>
      <w:r>
        <w:rPr>
          <w:rFonts w:ascii="Times New Roman" w:eastAsia="宋体" w:hAnsi="Times New Roman" w:cs="Times New Roman"/>
          <w:sz w:val="24"/>
          <w:szCs w:val="24"/>
        </w:rPr>
        <w:t>，取出，晾干，再以甲苯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乙酸乙酯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20∶10∶1∶1</w:t>
      </w:r>
      <w:r>
        <w:rPr>
          <w:rFonts w:ascii="Times New Roman" w:eastAsia="宋体" w:hAnsi="Times New Roman" w:cs="Times New Roman"/>
          <w:sz w:val="24"/>
          <w:szCs w:val="24"/>
        </w:rPr>
        <w:t>）的上层溶液为展开剂，展至约</w:t>
      </w:r>
      <w:r>
        <w:rPr>
          <w:rFonts w:ascii="Times New Roman" w:eastAsia="宋体" w:hAnsi="Times New Roman" w:cs="Times New Roman"/>
          <w:sz w:val="24"/>
          <w:szCs w:val="24"/>
        </w:rPr>
        <w:t>8cm</w:t>
      </w:r>
      <w:r>
        <w:rPr>
          <w:rFonts w:ascii="Times New Roman" w:eastAsia="宋体" w:hAnsi="Times New Roman" w:cs="Times New Roman"/>
          <w:sz w:val="24"/>
          <w:szCs w:val="24"/>
        </w:rPr>
        <w:t>，取出，晾干，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喷以三氯化铝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试液，热风吹干，置紫外光灯（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Times New Roman" w:cs="Times New Roman"/>
          <w:sz w:val="24"/>
          <w:szCs w:val="24"/>
        </w:rPr>
        <w:t>）下检视，供试品色谱中，在与对照品色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的位置上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颜色的斑点。</w:t>
      </w:r>
    </w:p>
    <w:p w14:paraId="15A9A773" w14:textId="6F7F8610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内容物</w:t>
      </w:r>
      <w:r>
        <w:rPr>
          <w:rFonts w:ascii="Times New Roman" w:eastAsia="宋体" w:hAnsi="Times New Roman" w:cs="Times New Roman" w:hint="eastAsia"/>
          <w:sz w:val="24"/>
          <w:szCs w:val="24"/>
        </w:rPr>
        <w:t>2.5g</w:t>
      </w:r>
      <w:r>
        <w:rPr>
          <w:rFonts w:ascii="Times New Roman" w:eastAsia="宋体" w:hAnsi="Times New Roman" w:cs="Times New Roman"/>
          <w:sz w:val="24"/>
          <w:szCs w:val="24"/>
        </w:rPr>
        <w:t>，加乙醇</w:t>
      </w:r>
      <w:r>
        <w:rPr>
          <w:rFonts w:ascii="Times New Roman" w:eastAsia="宋体" w:hAnsi="Times New Roman" w:cs="Times New Roman"/>
          <w:sz w:val="24"/>
          <w:szCs w:val="24"/>
        </w:rPr>
        <w:t>30ml</w:t>
      </w:r>
      <w:r>
        <w:rPr>
          <w:rFonts w:ascii="Times New Roman" w:eastAsia="宋体" w:hAnsi="Times New Roman" w:cs="Times New Roman"/>
          <w:sz w:val="24"/>
          <w:szCs w:val="24"/>
        </w:rPr>
        <w:t>，加热回流</w:t>
      </w:r>
      <w:r>
        <w:rPr>
          <w:rFonts w:ascii="Times New Roman" w:eastAsia="宋体" w:hAnsi="Times New Roman" w:cs="Times New Roman"/>
          <w:sz w:val="24"/>
          <w:szCs w:val="24"/>
        </w:rPr>
        <w:t>20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sz w:val="24"/>
          <w:szCs w:val="24"/>
        </w:rPr>
        <w:t>20ml</w:t>
      </w:r>
      <w:r>
        <w:rPr>
          <w:rFonts w:ascii="Times New Roman" w:eastAsia="宋体" w:hAnsi="Times New Roman" w:cs="Times New Roman"/>
          <w:sz w:val="24"/>
          <w:szCs w:val="24"/>
        </w:rPr>
        <w:t>搅匀，滤过，滤液蒸干，残渣加</w:t>
      </w:r>
      <w:r>
        <w:rPr>
          <w:rFonts w:ascii="Times New Roman" w:eastAsia="宋体" w:hAnsi="Times New Roman" w:cs="Times New Roman"/>
          <w:sz w:val="24"/>
          <w:szCs w:val="24"/>
        </w:rPr>
        <w:t>0.3%</w:t>
      </w:r>
      <w:r>
        <w:rPr>
          <w:rFonts w:ascii="Times New Roman" w:eastAsia="宋体" w:hAnsi="Times New Roman" w:cs="Times New Roman"/>
          <w:sz w:val="24"/>
          <w:szCs w:val="24"/>
        </w:rPr>
        <w:t>氢氧化钠溶液</w:t>
      </w:r>
      <w:r>
        <w:rPr>
          <w:rFonts w:ascii="Times New Roman" w:eastAsia="宋体" w:hAnsi="Times New Roman" w:cs="Times New Roman"/>
          <w:sz w:val="24"/>
          <w:szCs w:val="24"/>
        </w:rPr>
        <w:t>15ml</w:t>
      </w:r>
      <w:r>
        <w:rPr>
          <w:rFonts w:ascii="Times New Roman" w:eastAsia="宋体" w:hAnsi="Times New Roman" w:cs="Times New Roman"/>
          <w:sz w:val="24"/>
          <w:szCs w:val="24"/>
        </w:rPr>
        <w:t>使溶解，滤过，滤液用稀盐酸调节</w:t>
      </w:r>
      <w:r>
        <w:rPr>
          <w:rFonts w:ascii="Times New Roman" w:eastAsia="宋体" w:hAnsi="Times New Roman" w:cs="Times New Roman"/>
          <w:sz w:val="24"/>
          <w:szCs w:val="24"/>
        </w:rPr>
        <w:t>pH</w:t>
      </w:r>
      <w:r>
        <w:rPr>
          <w:rFonts w:ascii="Times New Roman" w:eastAsia="宋体" w:hAnsi="Times New Roman" w:cs="Times New Roman"/>
          <w:sz w:val="24"/>
          <w:szCs w:val="24"/>
        </w:rPr>
        <w:t>值至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，用乙酸乙酯</w:t>
      </w:r>
      <w:r>
        <w:rPr>
          <w:rFonts w:ascii="Times New Roman" w:eastAsia="宋体" w:hAnsi="Times New Roman" w:cs="Times New Roman"/>
          <w:sz w:val="24"/>
          <w:szCs w:val="24"/>
        </w:rPr>
        <w:t>15m</w:t>
      </w:r>
      <w:r>
        <w:rPr>
          <w:rFonts w:ascii="Times New Roman" w:eastAsia="宋体" w:hAnsi="Times New Roman" w:cs="Times New Roman" w:hint="eastAsia"/>
          <w:sz w:val="24"/>
          <w:szCs w:val="24"/>
        </w:rPr>
        <w:t>l</w:t>
      </w:r>
      <w:r>
        <w:rPr>
          <w:rFonts w:ascii="Times New Roman" w:eastAsia="宋体" w:hAnsi="Times New Roman" w:cs="Times New Roman"/>
          <w:sz w:val="24"/>
          <w:szCs w:val="24"/>
        </w:rPr>
        <w:t>振摇提取，分取乙酸乙酯液，用铺有适量无水硫酸钠的滤纸滤过，滤液蒸干。残渣加乙酸乙酯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供试品</w:t>
      </w:r>
      <w:r>
        <w:rPr>
          <w:rFonts w:ascii="Times New Roman" w:eastAsia="宋体" w:hAnsi="Times New Roman" w:cs="Times New Roman" w:hint="eastAsia"/>
          <w:sz w:val="24"/>
          <w:szCs w:val="24"/>
        </w:rPr>
        <w:t>溶</w:t>
      </w:r>
      <w:r>
        <w:rPr>
          <w:rFonts w:ascii="Times New Roman" w:eastAsia="宋体" w:hAnsi="Times New Roman" w:cs="Times New Roman"/>
          <w:sz w:val="24"/>
          <w:szCs w:val="24"/>
        </w:rPr>
        <w:t>液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。另取黄芪对照药材</w:t>
      </w:r>
      <w:r>
        <w:rPr>
          <w:rFonts w:ascii="Times New Roman" w:eastAsia="宋体" w:hAnsi="Times New Roman" w:cs="Times New Roman"/>
          <w:sz w:val="24"/>
          <w:szCs w:val="24"/>
        </w:rPr>
        <w:t>1g</w:t>
      </w:r>
      <w:r>
        <w:rPr>
          <w:rFonts w:ascii="Times New Roman" w:eastAsia="宋体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10μl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薄层板上，以三氯甲烷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甲醇（</w:t>
      </w:r>
      <w:r>
        <w:rPr>
          <w:rFonts w:ascii="Times New Roman" w:eastAsia="宋体" w:hAnsi="Times New Roman" w:cs="Times New Roman"/>
          <w:sz w:val="24"/>
          <w:szCs w:val="24"/>
        </w:rPr>
        <w:t>30∶1</w:t>
      </w:r>
      <w:r>
        <w:rPr>
          <w:rFonts w:ascii="Times New Roman" w:eastAsia="宋体" w:hAnsi="Times New Roman" w:cs="Times New Roman"/>
          <w:sz w:val="24"/>
          <w:szCs w:val="24"/>
        </w:rPr>
        <w:t>）作为展开剂，展开，取出，晾干，置氨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蒸气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中熏后置紫外光灯（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Times New Roman" w:cs="Times New Roman"/>
          <w:sz w:val="24"/>
          <w:szCs w:val="24"/>
        </w:rPr>
        <w:t>）下检视。供试品</w:t>
      </w:r>
      <w:r>
        <w:rPr>
          <w:rFonts w:ascii="Times New Roman" w:eastAsia="宋体" w:hAnsi="Times New Roman" w:cs="Times New Roman"/>
          <w:sz w:val="24"/>
          <w:szCs w:val="24"/>
        </w:rPr>
        <w:t>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颜色的荧光主斑点。</w:t>
      </w:r>
    </w:p>
    <w:p w14:paraId="1A708BE9" w14:textId="4F22D3BB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）取本品</w:t>
      </w:r>
      <w:r>
        <w:rPr>
          <w:rFonts w:ascii="Times New Roman" w:eastAsia="宋体" w:hAnsi="Times New Roman" w:cs="Times New Roman"/>
          <w:sz w:val="24"/>
          <w:szCs w:val="24"/>
        </w:rPr>
        <w:t>内容物</w:t>
      </w:r>
      <w:r>
        <w:rPr>
          <w:rFonts w:ascii="Times New Roman" w:eastAsia="宋体" w:hAnsi="Times New Roman" w:cs="Times New Roman" w:hint="eastAsia"/>
          <w:sz w:val="24"/>
          <w:szCs w:val="24"/>
        </w:rPr>
        <w:t>5g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  <w:szCs w:val="24"/>
        </w:rPr>
        <w:t>，加石油醚（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60℃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30m1</w:t>
      </w:r>
      <w:r>
        <w:rPr>
          <w:rFonts w:ascii="Times New Roman" w:eastAsia="宋体" w:hAnsi="Times New Roman" w:cs="Times New Roman"/>
          <w:sz w:val="24"/>
          <w:szCs w:val="24"/>
        </w:rPr>
        <w:t>，超声提取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分钟，滤过，滤液蒸干，残渣加无水乙醇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Times New Roman" w:cs="Times New Roman"/>
          <w:sz w:val="24"/>
          <w:szCs w:val="24"/>
        </w:rPr>
        <w:t>使溶解，作为供试品溶液。另取莪术对照药材</w:t>
      </w:r>
      <w:r>
        <w:rPr>
          <w:rFonts w:ascii="Times New Roman" w:eastAsia="宋体" w:hAnsi="Times New Roman" w:cs="Times New Roman"/>
          <w:sz w:val="24"/>
          <w:szCs w:val="24"/>
        </w:rPr>
        <w:t>1g</w:t>
      </w:r>
      <w:r>
        <w:rPr>
          <w:rFonts w:ascii="Times New Roman" w:eastAsia="宋体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  <w:szCs w:val="24"/>
        </w:rPr>
        <w:t>《中国药典》</w:t>
      </w:r>
      <w:r>
        <w:rPr>
          <w:rFonts w:ascii="Times New Roman" w:hAnsi="宋体" w:hint="eastAsia"/>
          <w:color w:val="000000"/>
          <w:sz w:val="24"/>
          <w:szCs w:val="24"/>
        </w:rPr>
        <w:t>2020</w:t>
      </w:r>
      <w:r>
        <w:rPr>
          <w:rFonts w:ascii="Times New Roman" w:hAnsi="宋体" w:hint="eastAsia"/>
          <w:color w:val="000000"/>
          <w:sz w:val="24"/>
          <w:szCs w:val="24"/>
        </w:rPr>
        <w:t>年版四部</w:t>
      </w:r>
      <w:r>
        <w:rPr>
          <w:rFonts w:ascii="Times New Roman" w:hAnsi="宋体"/>
          <w:color w:val="000000"/>
          <w:sz w:val="24"/>
          <w:szCs w:val="24"/>
        </w:rPr>
        <w:t>通则</w:t>
      </w:r>
      <w:r>
        <w:rPr>
          <w:rFonts w:ascii="Times New Roman" w:hAnsi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sz w:val="24"/>
          <w:szCs w:val="24"/>
        </w:rPr>
        <w:t>6μl</w:t>
      </w:r>
      <w:r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Times New Roman" w:cs="Times New Roman"/>
          <w:sz w:val="24"/>
          <w:szCs w:val="24"/>
        </w:rPr>
        <w:t>薄层板上，以石油醚（</w:t>
      </w:r>
      <w:r>
        <w:rPr>
          <w:rFonts w:ascii="Times New Roman" w:eastAsia="宋体" w:hAnsi="Times New Roman" w:cs="Times New Roman"/>
          <w:sz w:val="24"/>
          <w:szCs w:val="24"/>
        </w:rPr>
        <w:t>30</w:t>
      </w:r>
      <w:r>
        <w:rPr>
          <w:rFonts w:ascii="Times New Roman" w:eastAsia="宋体" w:hAnsi="Times New Roman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60℃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乙酸乙酯（</w:t>
      </w:r>
      <w:r>
        <w:rPr>
          <w:rFonts w:ascii="Times New Roman" w:eastAsia="宋体" w:hAnsi="Times New Roman" w:cs="Times New Roman"/>
          <w:sz w:val="24"/>
          <w:szCs w:val="24"/>
        </w:rPr>
        <w:t>9∶1</w:t>
      </w:r>
      <w:r>
        <w:rPr>
          <w:rFonts w:ascii="Times New Roman" w:eastAsia="宋体" w:hAnsi="Times New Roman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5%</w:t>
      </w:r>
      <w:r>
        <w:rPr>
          <w:rFonts w:ascii="Times New Roman" w:eastAsia="宋体" w:hAnsi="Times New Roman" w:cs="Times New Roman"/>
          <w:sz w:val="24"/>
          <w:szCs w:val="24"/>
        </w:rPr>
        <w:t>香草醛硫酸溶液，</w:t>
      </w:r>
      <w:r>
        <w:rPr>
          <w:rFonts w:ascii="Times New Roman" w:eastAsia="宋体" w:hAnsi="Times New Roman" w:cs="Times New Roman"/>
          <w:sz w:val="24"/>
          <w:szCs w:val="24"/>
        </w:rPr>
        <w:t>105°C</w:t>
      </w:r>
      <w:r>
        <w:rPr>
          <w:rFonts w:ascii="Times New Roman" w:eastAsia="宋体" w:hAnsi="Times New Roman" w:cs="Times New Roman"/>
          <w:sz w:val="24"/>
          <w:szCs w:val="24"/>
        </w:rPr>
        <w:t>加热至斑点显色清晰。供试品色谱中，在与</w:t>
      </w:r>
      <w:r>
        <w:rPr>
          <w:rFonts w:ascii="Times New Roman" w:eastAsia="宋体" w:hAnsi="Times New Roman" w:cs="Times New Roman"/>
          <w:sz w:val="24"/>
          <w:szCs w:val="24"/>
        </w:rPr>
        <w:t>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颜色的斑点。</w:t>
      </w:r>
    </w:p>
    <w:p w14:paraId="2180B669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</w:t>
      </w:r>
      <w:r>
        <w:rPr>
          <w:rFonts w:ascii="Times New Roman" w:eastAsia="黑体" w:hAnsi="黑体" w:cs="Times New Roman" w:hint="eastAsia"/>
          <w:sz w:val="24"/>
          <w:szCs w:val="24"/>
        </w:rPr>
        <w:t>检查</w:t>
      </w:r>
      <w:r>
        <w:rPr>
          <w:rFonts w:ascii="Times New Roman" w:eastAsia="黑体" w:hAnsi="黑体" w:cs="Times New Roman"/>
          <w:sz w:val="24"/>
          <w:szCs w:val="24"/>
        </w:rPr>
        <w:t>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应符合胶囊剂项下有关的各项规定（《中国药典》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58F07503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【功能与主治】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>消癥散结，化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瘀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行滞，活血止痛。用于癥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瘕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积聚瘀血内结、气机郁滞证，症见：下腹胀痛、腰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骶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酸痛、经行腹痛、胸胁胀满；痛经、子宫肌瘤、卵巢囊肿、子宫内膜异位症、输卵管积水、子宫内膜息肉、陈旧性异位妊娠等见上述证候者</w:t>
      </w:r>
      <w:r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5BC450F1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【用法与用量】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口服。一次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粒，一日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次。</w:t>
      </w:r>
    </w:p>
    <w:p w14:paraId="42CFF8C6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【规格】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每粒装</w:t>
      </w:r>
      <w:r>
        <w:rPr>
          <w:rFonts w:ascii="Times New Roman" w:eastAsia="宋体" w:hAnsi="Times New Roman" w:cs="Times New Roman"/>
          <w:sz w:val="24"/>
          <w:szCs w:val="24"/>
        </w:rPr>
        <w:t>0.5g</w:t>
      </w:r>
    </w:p>
    <w:p w14:paraId="5250BCBC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【贮藏】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密封，置阴凉干燥处。</w:t>
      </w:r>
    </w:p>
    <w:p w14:paraId="1F9BED1D" w14:textId="77777777" w:rsidR="004C45EE" w:rsidRDefault="00243B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【制剂配制单位】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西安市中医医院</w:t>
      </w:r>
    </w:p>
    <w:p w14:paraId="4DBCAB8E" w14:textId="77777777" w:rsidR="004C45EE" w:rsidRDefault="004C45EE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</w:p>
    <w:p w14:paraId="504BB9A4" w14:textId="77777777" w:rsidR="004C45EE" w:rsidRDefault="004C45EE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4C4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AD"/>
    <w:rsid w:val="00043D51"/>
    <w:rsid w:val="000639C0"/>
    <w:rsid w:val="001C244E"/>
    <w:rsid w:val="00243B8E"/>
    <w:rsid w:val="003D1BF9"/>
    <w:rsid w:val="003D7B9F"/>
    <w:rsid w:val="004648B2"/>
    <w:rsid w:val="00475CF5"/>
    <w:rsid w:val="004C45EE"/>
    <w:rsid w:val="004D66E5"/>
    <w:rsid w:val="005E3E8D"/>
    <w:rsid w:val="007E7BAD"/>
    <w:rsid w:val="008B25B8"/>
    <w:rsid w:val="00AF7724"/>
    <w:rsid w:val="00CE1357"/>
    <w:rsid w:val="00D449F3"/>
    <w:rsid w:val="00D91FCC"/>
    <w:rsid w:val="32AB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10</cp:revision>
  <cp:lastPrinted>2024-12-20T09:26:00Z</cp:lastPrinted>
  <dcterms:created xsi:type="dcterms:W3CDTF">2023-12-08T02:53:00Z</dcterms:created>
  <dcterms:modified xsi:type="dcterms:W3CDTF">2025-07-08T07:59:00Z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BD13E9298EA040BAB0617B102C56FFD3_13</vt:lpwstr>
  </property>
</Properties>
</file>