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0"/>
        <w:gridCol w:w="1296"/>
        <w:gridCol w:w="2292"/>
        <w:gridCol w:w="1800"/>
        <w:gridCol w:w="2172"/>
        <w:gridCol w:w="1164"/>
        <w:gridCol w:w="1164"/>
        <w:gridCol w:w="1872"/>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2" w:hRule="atLeast"/>
        </w:trPr>
        <w:tc>
          <w:tcPr>
            <w:tcW w:w="13876" w:type="dxa"/>
            <w:gridSpan w:val="9"/>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4"/>
                <w:szCs w:val="24"/>
                <w:u w:val="none"/>
                <w:shd w:val="clear" w:color="auto" w:fill="auto"/>
                <w:lang w:val="en-US" w:eastAsia="zh-CN" w:bidi="ar"/>
                <w14:textFill>
                  <w14:solidFill>
                    <w14:schemeClr w14:val="tx1"/>
                  </w14:solidFill>
                </w14:textFill>
              </w:rPr>
            </w:pPr>
            <w:bookmarkStart w:id="12" w:name="_GoBack"/>
            <w:r>
              <w:rPr>
                <w:rFonts w:hint="eastAsia" w:ascii="黑体" w:hAnsi="黑体" w:eastAsia="黑体" w:cs="黑体"/>
                <w:i w:val="0"/>
                <w:color w:val="000000" w:themeColor="text1"/>
                <w:kern w:val="0"/>
                <w:sz w:val="44"/>
                <w:szCs w:val="44"/>
                <w:u w:val="none"/>
                <w:shd w:val="clear" w:color="auto" w:fill="auto"/>
                <w:lang w:val="en-US" w:eastAsia="zh-CN" w:bidi="ar"/>
                <w14:textFill>
                  <w14:solidFill>
                    <w14:schemeClr w14:val="tx1"/>
                  </w14:solidFill>
                </w14:textFill>
              </w:rPr>
              <w:t>医疗器械生产许可证注销企业名单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t>序号</w:t>
            </w:r>
          </w:p>
        </w:tc>
        <w:tc>
          <w:tcPr>
            <w:tcW w:w="129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t>企业名称</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t>住所</w:t>
            </w:r>
          </w:p>
        </w:tc>
        <w:tc>
          <w:tcPr>
            <w:tcW w:w="18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t>生产地址</w:t>
            </w:r>
          </w:p>
        </w:tc>
        <w:tc>
          <w:tcPr>
            <w:tcW w:w="21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t>生产范围</w:t>
            </w:r>
          </w:p>
        </w:tc>
        <w:tc>
          <w:tcPr>
            <w:tcW w:w="116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t>法定代表人</w:t>
            </w:r>
          </w:p>
        </w:tc>
        <w:tc>
          <w:tcPr>
            <w:tcW w:w="116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t>企业负责人</w:t>
            </w:r>
          </w:p>
        </w:tc>
        <w:tc>
          <w:tcPr>
            <w:tcW w:w="18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t>许可证编号</w:t>
            </w:r>
          </w:p>
        </w:tc>
        <w:tc>
          <w:tcPr>
            <w:tcW w:w="15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8"/>
                <w:szCs w:val="28"/>
                <w:u w:val="none"/>
                <w:shd w:val="clear" w:color="auto" w:fill="auto"/>
                <w:lang w:val="en-US" w:eastAsia="zh-CN" w:bidi="ar"/>
                <w14:textFill>
                  <w14:solidFill>
                    <w14:schemeClr w14:val="tx1"/>
                  </w14:solidFill>
                </w14:textFill>
              </w:rPr>
              <w:t>有效期至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bookmarkStart w:id="0" w:name="OLE_LINK1"/>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陕西巴赫曼健康产品有限公司</w:t>
            </w:r>
            <w:bookmarkEnd w:id="0"/>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陕西省西安市高新区唐延路35号旺座现代城H座31层3101号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西安市高新区唐延路35号旺座现代城H座B-1室陕西省西安市高新区唐延路35号旺座现代城H座31层3101号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2002版分类：II类6826-2-电疗仪器，6826-5-理疗康复仪器</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万宏</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万宏</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陕食药监械生产许20150003号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2029-05-15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bookmarkStart w:id="1" w:name="OLE_LINK2"/>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咸阳康荣华医疗设备有限公司</w:t>
            </w:r>
            <w:bookmarkEnd w:id="1"/>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陕西省咸阳市高新技术产业开发区永昌路西段传统产业转型升级示范基地13号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陕西省咸阳市高新技术产业开发区永昌路西段传统产业转型升级示范基地13号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2017版分类:09-04力疗设备/器具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张军</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鲍玉杰</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陕食药监械生产许20180029号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2028-11-14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bookmarkStart w:id="2" w:name="OLE_LINK3"/>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陕西慧康生物科技有限责任公司</w:t>
            </w:r>
            <w:bookmarkEnd w:id="2"/>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西安市雁塔区鱼化工业园鱼跃路56号慧康生物科技产业园中试提纯车间楼9层东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西安市雁塔区鱼化工业园鱼跃路56号慧康生物科技产业园</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2002版分类：II类：6864-2敷料、护创材料</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2017版分类：II类：14-10创面敷料</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陈磊</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张晓琪</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陕药监械生产许20230010号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2028-04-22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bookmarkStart w:id="3" w:name="OLE_LINK4"/>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陕西舒馫医疗器械科技有限公司</w:t>
            </w:r>
            <w:bookmarkEnd w:id="3"/>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陕西省西安市国家民用航天产业基地工业二路299号西安建工科技创业基地A1-5区604号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陕西省西安市国家民用航天产业基地工业二路299号西安建工科技创业基地A1-5区604号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2002版分类：II类：6826-5-理疗康复仪器</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吴立柱</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郭兵武</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陕食药监械生产许20180005号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2028-04-14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西安一体医疗科技有限公司</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陕西省西安市高新区锦业路69号创业研发园A区9号10 102/202/204室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陕西省西安市高新区锦业路69号创业研发园A区9号10 102/202/204室</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2017版分类：III类 ：05-01放射治疗设备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孟庆前</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王晓静</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陕食药监械生产许20180011号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2028-03-22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bookmarkStart w:id="4" w:name="OLE_LINK5"/>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宝鸡唯美齿科技术有限公司</w:t>
            </w:r>
            <w:bookmarkEnd w:id="4"/>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陕西省宝鸡市金台区十里铺街道办事处斗鸡社区宝十路6号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陕西省宝鸡市金台区十里铺街道办事处斗鸡社区宝十路6号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2017版分类：II类：17-06口腔义齿制作材料</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穆国华</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穆国华</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陕食药监械生产许20210028号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2026-03-17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bookmarkStart w:id="5" w:name="OLE_LINK6"/>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陕西广福生物医药科技有限公司</w:t>
            </w:r>
            <w:bookmarkEnd w:id="5"/>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陕西省榆林市绥德县四十铺镇物流园区西区中央大道5号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陕西省榆林市绥德县四十铺镇物流园区西区中央大道5号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2017版分类:14-13手术室感染控制用品14-14医护人员防护用品</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任火冰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任火冰</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陕食药监械生产许20210006号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2026-01-14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西北机器有限公司</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陕西省西安市高新区创汇路25号二楼216－210号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陕西省宝鸡市岐山县蔡家坡镇解放路一号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2002版分类：II类：6830-2 X射线诊断设备及高压发生装置。</w:t>
            </w:r>
            <w:bookmarkStart w:id="6" w:name="OLE_LINK9"/>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2017版分类：II类：</w:t>
            </w:r>
            <w:bookmarkEnd w:id="6"/>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06-01诊断X射线机</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任建伟</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王宏亮</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陕食药监械生产许20200069号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2025-10-18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bookmarkStart w:id="7" w:name="OLE_LINK7"/>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西安欧中材料科技股份有限</w:t>
            </w:r>
            <w:bookmarkEnd w:id="7"/>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公司</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西安经济技术开发区凤城二路45号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西安经济技术开发区凤城二路45号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2017版分类：III类 ：17-06口腔义齿制作材料</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李少强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赖运金</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陕食药监械生产许20200066号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2025-09-20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bookmarkStart w:id="8" w:name="OLE_LINK8"/>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西安北成电子有限责任公司</w:t>
            </w:r>
            <w:bookmarkEnd w:id="8"/>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陕西省西安市高陵区泾河工业园北区泾园七路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陕西省西安市高陵区泾河工业园北区泾园七路</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2017版分类：</w:t>
            </w:r>
            <w:bookmarkStart w:id="9" w:name="OLE_LINK10"/>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II类：</w:t>
            </w:r>
            <w:bookmarkEnd w:id="9"/>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07-03生理参数分析测量设备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刘宇兵</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刘江</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陕食药监械生产许20200060号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sz w:val="22"/>
                <w:szCs w:val="22"/>
                <w:u w:val="none"/>
                <w:shd w:val="clear" w:color="auto" w:fill="auto"/>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2025-07-13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西安伊蔓蒂电子科技有限公司</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陕西省西安市雁塔区鱼化工业园鱼跃路56号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陕西省西安市雁塔区鱼化工业园鱼跃路56号303室</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bookmarkStart w:id="10" w:name="OLE_LINK11"/>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2017版分类：II类：</w:t>
            </w:r>
            <w:bookmarkEnd w:id="10"/>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14-01注射、穿刺器械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宋明辉</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杜孝寒</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陕食药监械生产许20220033号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2027-09-25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上海科华实验系统有限公司陕西分公司</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陕西省西安市经济技术开发区高铁新城尚林路4266号天隆科技产业园6号楼1-4层</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西安经济技术开发区高铁新城尚林路4266号天隆科技产业园6号楼1层</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bookmarkStart w:id="11" w:name="OLE_LINK12"/>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2017版分类：II类：</w:t>
            </w:r>
            <w:bookmarkEnd w:id="11"/>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22-04免疫分析设备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张文华</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李红东</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陕药监械生产许20230024号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2028-08-16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西安博实医疗科技有限公司</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陕西省西安市经济技术开发区草滩生态产业园弘业一路1258号远征创业孵化器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陕西省西安市经济技术开发区草滩生态产业园弘业一路1258号远征创业孵化器</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2017版分类：II类：07-09其他测量、分析设备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徐凯</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王志科</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陕食药监械生产许20220035号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2"/>
                <w:szCs w:val="22"/>
                <w:u w:val="none"/>
                <w:shd w:val="clear" w:color="auto" w:fill="auto"/>
                <w:lang w:val="en-US" w:eastAsia="zh-CN" w:bidi="ar"/>
                <w14:textFill>
                  <w14:solidFill>
                    <w14:schemeClr w14:val="tx1"/>
                  </w14:solidFill>
                </w14:textFill>
              </w:rPr>
              <w:t>2027-09-29</w:t>
            </w:r>
          </w:p>
        </w:tc>
      </w:tr>
    </w:tbl>
    <w:p/>
    <w:bookmarkEnd w:id="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Kingsoft Sign">
    <w:panose1 w:val="050501020107060205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D701A"/>
    <w:rsid w:val="00CC505F"/>
    <w:rsid w:val="04D43C80"/>
    <w:rsid w:val="09F04D9D"/>
    <w:rsid w:val="14DE13AB"/>
    <w:rsid w:val="15D70049"/>
    <w:rsid w:val="16B30EA0"/>
    <w:rsid w:val="178B7513"/>
    <w:rsid w:val="389900BD"/>
    <w:rsid w:val="460D701A"/>
    <w:rsid w:val="50707C2E"/>
    <w:rsid w:val="628754F4"/>
    <w:rsid w:val="62E1451B"/>
    <w:rsid w:val="6B680A85"/>
    <w:rsid w:val="759D6AD8"/>
    <w:rsid w:val="7CC57C03"/>
    <w:rsid w:val="D4FF1EC8"/>
    <w:rsid w:val="F7FF8A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TotalTime>
  <ScaleCrop>false</ScaleCrop>
  <LinksUpToDate>false</LinksUpToDate>
  <CharactersWithSpaces>0</CharactersWithSpaces>
  <Application>WPS Office WWO_wpscloud_20231121085700-3490c7c8be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2025-10-31T19:32:00Z</dcterms:created>
  <dc:creator>Lenovo</dc:creator>
  <cp:lastModifiedBy>Lenovo</cp:lastModifiedBy>
  <dcterms:modified xsi:type="dcterms:W3CDTF">2025-11-05T12:10:50Z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