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06F44" w14:textId="77777777" w:rsidR="005A63E0" w:rsidRDefault="00391933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清嗓利咽颗粒</w:t>
      </w:r>
    </w:p>
    <w:p w14:paraId="5D64ED86" w14:textId="77777777" w:rsidR="005A63E0" w:rsidRDefault="00391933">
      <w:pPr>
        <w:spacing w:line="360" w:lineRule="auto"/>
        <w:jc w:val="center"/>
        <w:rPr>
          <w:rFonts w:ascii="Times New Roman" w:eastAsia="仿宋" w:hAnsi="Times New Roman"/>
          <w:sz w:val="24"/>
        </w:rPr>
      </w:pPr>
      <w:proofErr w:type="spellStart"/>
      <w:r>
        <w:rPr>
          <w:rFonts w:ascii="Times New Roman" w:eastAsia="仿宋" w:hAnsi="Times New Roman"/>
          <w:sz w:val="24"/>
        </w:rPr>
        <w:t>Qingsang</w:t>
      </w:r>
      <w:proofErr w:type="spellEnd"/>
      <w:r>
        <w:rPr>
          <w:rFonts w:ascii="Times New Roman" w:eastAsia="仿宋" w:hAnsi="Times New Roman"/>
          <w:sz w:val="24"/>
        </w:rPr>
        <w:t xml:space="preserve"> </w:t>
      </w:r>
      <w:proofErr w:type="spellStart"/>
      <w:r>
        <w:rPr>
          <w:rFonts w:ascii="Times New Roman" w:eastAsia="仿宋" w:hAnsi="Times New Roman"/>
          <w:sz w:val="24"/>
        </w:rPr>
        <w:t>Liyan</w:t>
      </w:r>
      <w:proofErr w:type="spellEnd"/>
      <w:r>
        <w:rPr>
          <w:rFonts w:ascii="Times New Roman" w:eastAsia="仿宋" w:hAnsi="Times New Roman"/>
          <w:sz w:val="24"/>
        </w:rPr>
        <w:t xml:space="preserve"> </w:t>
      </w:r>
      <w:proofErr w:type="spellStart"/>
      <w:r>
        <w:rPr>
          <w:rFonts w:ascii="Times New Roman" w:eastAsia="仿宋" w:hAnsi="Times New Roman"/>
          <w:sz w:val="24"/>
        </w:rPr>
        <w:t>Keli</w:t>
      </w:r>
      <w:proofErr w:type="spellEnd"/>
    </w:p>
    <w:p w14:paraId="519BE632" w14:textId="77777777" w:rsidR="005A63E0" w:rsidRDefault="0039193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【处方】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木蝴蝶</w:t>
      </w:r>
      <w:r>
        <w:rPr>
          <w:rFonts w:ascii="Times New Roman" w:hAnsi="Times New Roman"/>
          <w:sz w:val="24"/>
        </w:rPr>
        <w:t xml:space="preserve">75g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芦根</w:t>
      </w:r>
      <w:r>
        <w:rPr>
          <w:rFonts w:ascii="Times New Roman" w:hAnsi="Times New Roman"/>
          <w:sz w:val="24"/>
        </w:rPr>
        <w:t>100g</w:t>
      </w:r>
    </w:p>
    <w:p w14:paraId="60A39E7E" w14:textId="77777777" w:rsidR="005A63E0" w:rsidRDefault="00391933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黄芩</w:t>
      </w:r>
      <w:r>
        <w:rPr>
          <w:rFonts w:ascii="Times New Roman" w:hAnsi="Times New Roman"/>
          <w:sz w:val="24"/>
        </w:rPr>
        <w:t xml:space="preserve">75g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连翘</w:t>
      </w:r>
      <w:r>
        <w:rPr>
          <w:rFonts w:ascii="Times New Roman" w:hAnsi="Times New Roman"/>
          <w:sz w:val="24"/>
        </w:rPr>
        <w:t>75g</w:t>
      </w:r>
    </w:p>
    <w:p w14:paraId="03B6E1D0" w14:textId="77777777" w:rsidR="005A63E0" w:rsidRDefault="00391933">
      <w:pPr>
        <w:spacing w:line="360" w:lineRule="auto"/>
        <w:ind w:leftChars="570" w:left="1197"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桑叶</w:t>
      </w:r>
      <w:r>
        <w:rPr>
          <w:rFonts w:ascii="Times New Roman" w:hAnsi="Times New Roman"/>
          <w:sz w:val="24"/>
        </w:rPr>
        <w:t xml:space="preserve">75g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苦杏仁</w:t>
      </w:r>
      <w:r>
        <w:rPr>
          <w:rFonts w:ascii="Times New Roman" w:hAnsi="Times New Roman"/>
          <w:sz w:val="24"/>
        </w:rPr>
        <w:t>50g</w:t>
      </w:r>
    </w:p>
    <w:p w14:paraId="03A30ED4" w14:textId="77777777" w:rsidR="005A63E0" w:rsidRDefault="00391933">
      <w:pPr>
        <w:spacing w:line="360" w:lineRule="auto"/>
        <w:ind w:leftChars="570" w:left="1197"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桔梗</w:t>
      </w:r>
      <w:r>
        <w:rPr>
          <w:rFonts w:ascii="Times New Roman" w:hAnsi="Times New Roman"/>
          <w:sz w:val="24"/>
        </w:rPr>
        <w:t xml:space="preserve">50g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沙参</w:t>
      </w:r>
      <w:r>
        <w:rPr>
          <w:rFonts w:ascii="Times New Roman" w:hAnsi="Times New Roman"/>
          <w:sz w:val="24"/>
        </w:rPr>
        <w:t>75g</w:t>
      </w:r>
    </w:p>
    <w:p w14:paraId="37E47DDF" w14:textId="77777777" w:rsidR="005A63E0" w:rsidRDefault="00391933">
      <w:pPr>
        <w:spacing w:line="360" w:lineRule="auto"/>
        <w:ind w:leftChars="570" w:left="1197"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麦冬</w:t>
      </w:r>
      <w:r>
        <w:rPr>
          <w:rFonts w:ascii="Times New Roman" w:hAnsi="Times New Roman"/>
          <w:sz w:val="24"/>
        </w:rPr>
        <w:t xml:space="preserve">75g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玄参</w:t>
      </w:r>
      <w:r>
        <w:rPr>
          <w:rFonts w:ascii="Times New Roman" w:hAnsi="Times New Roman"/>
          <w:sz w:val="24"/>
        </w:rPr>
        <w:t>75g</w:t>
      </w:r>
    </w:p>
    <w:p w14:paraId="54ACC881" w14:textId="12F21EB8" w:rsidR="005A63E0" w:rsidRDefault="00391933">
      <w:pPr>
        <w:spacing w:line="360" w:lineRule="auto"/>
        <w:ind w:leftChars="798" w:left="16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蝉蜕</w:t>
      </w:r>
      <w:r>
        <w:rPr>
          <w:rFonts w:ascii="Times New Roman" w:hAnsi="Times New Roman"/>
          <w:sz w:val="24"/>
        </w:rPr>
        <w:t xml:space="preserve">50g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薄荷</w:t>
      </w:r>
      <w:r>
        <w:rPr>
          <w:rFonts w:ascii="Times New Roman" w:hAnsi="Times New Roman"/>
          <w:sz w:val="24"/>
        </w:rPr>
        <w:t>50g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枳壳</w:t>
      </w:r>
      <w:r>
        <w:rPr>
          <w:rFonts w:ascii="Times New Roman" w:hAnsi="Times New Roman"/>
          <w:sz w:val="24"/>
        </w:rPr>
        <w:t xml:space="preserve">50g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浙贝母</w:t>
      </w:r>
      <w:r>
        <w:rPr>
          <w:rFonts w:ascii="Times New Roman" w:hAnsi="Times New Roman"/>
          <w:sz w:val="24"/>
        </w:rPr>
        <w:t>75g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甘草</w:t>
      </w:r>
      <w:r>
        <w:rPr>
          <w:rFonts w:ascii="Times New Roman" w:hAnsi="Times New Roman"/>
          <w:sz w:val="24"/>
        </w:rPr>
        <w:t xml:space="preserve">30g              </w:t>
      </w:r>
      <w:r>
        <w:rPr>
          <w:rFonts w:ascii="Times New Roman" w:hAnsi="Times New Roman" w:hint="eastAsia"/>
          <w:sz w:val="24"/>
        </w:rPr>
        <w:t xml:space="preserve">    </w:t>
      </w:r>
      <w:bookmarkStart w:id="0" w:name="_GoBack"/>
      <w:bookmarkEnd w:id="0"/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金银花</w:t>
      </w:r>
      <w:r>
        <w:rPr>
          <w:rFonts w:ascii="Times New Roman" w:hAnsi="Times New Roman"/>
          <w:sz w:val="24"/>
        </w:rPr>
        <w:t>75g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山豆根</w:t>
      </w:r>
      <w:r>
        <w:rPr>
          <w:rFonts w:ascii="Times New Roman" w:hAnsi="Times New Roman"/>
          <w:sz w:val="24"/>
        </w:rPr>
        <w:t>50g</w:t>
      </w:r>
    </w:p>
    <w:p w14:paraId="140D8C2B" w14:textId="77777777" w:rsidR="005A63E0" w:rsidRDefault="00391933">
      <w:pPr>
        <w:spacing w:line="360" w:lineRule="auto"/>
        <w:ind w:firstLineChars="200" w:firstLine="480"/>
        <w:contextualSpacing/>
        <w:rPr>
          <w:rFonts w:ascii="Times New Roman" w:hAnsi="Times New Roman"/>
          <w:color w:val="000000"/>
          <w:sz w:val="24"/>
        </w:rPr>
      </w:pPr>
      <w:r>
        <w:rPr>
          <w:rFonts w:ascii="Times New Roman" w:eastAsia="黑体" w:hAnsi="Times New Roman"/>
          <w:sz w:val="24"/>
        </w:rPr>
        <w:t>【制法】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以上十七味，按煎煮法加水煎煮两次，时间分别为</w:t>
      </w:r>
      <w:r>
        <w:rPr>
          <w:rFonts w:ascii="Times New Roman" w:hAnsi="Times New Roman"/>
          <w:sz w:val="24"/>
        </w:rPr>
        <w:t>1.5</w:t>
      </w:r>
      <w:r>
        <w:rPr>
          <w:rFonts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小时，用水量依次为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倍量、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倍量，过滤，滤液合并，浓缩至相对密度为</w:t>
      </w:r>
      <w:r>
        <w:rPr>
          <w:rFonts w:ascii="Times New Roman" w:hAnsi="Times New Roman"/>
          <w:sz w:val="24"/>
        </w:rPr>
        <w:t>1.31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1.33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60℃</w:t>
      </w:r>
      <w:r>
        <w:rPr>
          <w:rFonts w:ascii="Times New Roman" w:hAnsi="Times New Roman"/>
          <w:sz w:val="24"/>
        </w:rPr>
        <w:t>）的稠膏，加适量糊精和糖粉，混匀，制粒，干燥（</w:t>
      </w:r>
      <w:r>
        <w:rPr>
          <w:rFonts w:ascii="Times New Roman" w:hAnsi="Times New Roman"/>
          <w:sz w:val="24"/>
        </w:rPr>
        <w:t>80℃</w:t>
      </w:r>
      <w:r>
        <w:rPr>
          <w:rFonts w:ascii="Times New Roman" w:hAnsi="Times New Roman"/>
          <w:sz w:val="24"/>
        </w:rPr>
        <w:t>），分装，制成</w:t>
      </w:r>
      <w:r>
        <w:rPr>
          <w:rFonts w:ascii="Times New Roman" w:hAnsi="Times New Roman"/>
          <w:sz w:val="24"/>
        </w:rPr>
        <w:t>1000g</w:t>
      </w:r>
      <w:r>
        <w:rPr>
          <w:rFonts w:ascii="Times New Roman" w:hAnsi="Times New Roman"/>
          <w:sz w:val="24"/>
        </w:rPr>
        <w:t>，即得。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【性状】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本品为棕黄色至棕褐色颗粒；味甜、微苦。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【鉴别】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研细，</w:t>
      </w:r>
      <w:r>
        <w:rPr>
          <w:rFonts w:ascii="Times New Roman" w:hAnsi="Times New Roman"/>
          <w:sz w:val="24"/>
        </w:rPr>
        <w:t>加乙酸乙酯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甲醇（</w:t>
      </w:r>
      <w:r>
        <w:rPr>
          <w:rFonts w:ascii="Times New Roman" w:hAnsi="Times New Roman"/>
          <w:sz w:val="24"/>
        </w:rPr>
        <w:t>3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）的混合溶液</w:t>
      </w:r>
      <w:r>
        <w:rPr>
          <w:rFonts w:ascii="Times New Roman" w:hAnsi="Times New Roman"/>
          <w:sz w:val="24"/>
        </w:rPr>
        <w:t>30m1</w:t>
      </w:r>
      <w:r>
        <w:rPr>
          <w:rFonts w:ascii="Times New Roman" w:hAnsi="Times New Roman"/>
          <w:sz w:val="24"/>
        </w:rPr>
        <w:t>，超声提取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分钟，放冷，滤过，滤液蒸干，</w:t>
      </w:r>
      <w:r>
        <w:rPr>
          <w:rFonts w:ascii="Times New Roman" w:hAnsi="Times New Roman"/>
          <w:sz w:val="24"/>
        </w:rPr>
        <w:t>残渣加甲醇</w:t>
      </w:r>
      <w:r>
        <w:rPr>
          <w:rFonts w:ascii="Times New Roman" w:hAnsi="Times New Roman"/>
          <w:sz w:val="24"/>
        </w:rPr>
        <w:t>1m1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。另取黄芩对照药材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，同法制成对照药材溶液。照薄层色谱法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6μl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薄层板上，以乙酸丁酯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7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4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）的上层溶液为展开剂，展开，取出，晾干，</w:t>
      </w:r>
      <w:proofErr w:type="gramStart"/>
      <w:r>
        <w:rPr>
          <w:rFonts w:ascii="Times New Roman" w:hAnsi="Times New Roman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2%</w:t>
      </w:r>
      <w:r>
        <w:rPr>
          <w:rFonts w:ascii="Times New Roman" w:hAnsi="Times New Roman"/>
          <w:sz w:val="24"/>
        </w:rPr>
        <w:t>三氯化铁乙醇溶液。供试品色谱中，在与对照药材色谱相应的位置上，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颜色的主斑点。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研细，</w:t>
      </w:r>
      <w:r>
        <w:rPr>
          <w:rFonts w:ascii="Times New Roman" w:hAnsi="Times New Roman"/>
          <w:sz w:val="24"/>
        </w:rPr>
        <w:t>加甲醇</w:t>
      </w:r>
      <w:r>
        <w:rPr>
          <w:rFonts w:ascii="Times New Roman" w:hAnsi="Times New Roman"/>
          <w:sz w:val="24"/>
        </w:rPr>
        <w:t>20m1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分钟，滤过，滤液蒸干，残渣加甲醇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。另取枳壳对照药材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，同法制成对照药材溶液。照薄层色谱法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6μ1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薄层板上，以三氯甲烷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13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6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）下层溶液为展开剂，展开，取出，晾干，</w:t>
      </w:r>
      <w:proofErr w:type="gramStart"/>
      <w:r>
        <w:rPr>
          <w:rFonts w:ascii="Times New Roman" w:hAnsi="Times New Roman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3%</w:t>
      </w:r>
      <w:r>
        <w:rPr>
          <w:rFonts w:ascii="Times New Roman" w:hAnsi="Times New Roman"/>
          <w:sz w:val="24"/>
        </w:rPr>
        <w:t>三氯化铝乙醇溶液，在</w:t>
      </w:r>
      <w:r>
        <w:rPr>
          <w:rFonts w:ascii="Times New Roman" w:hAnsi="Times New Roman"/>
          <w:sz w:val="24"/>
        </w:rPr>
        <w:t>105℃</w:t>
      </w:r>
      <w:r>
        <w:rPr>
          <w:rFonts w:ascii="Times New Roman" w:hAnsi="Times New Roman"/>
          <w:sz w:val="24"/>
        </w:rPr>
        <w:t>加热约</w:t>
      </w:r>
      <w:r>
        <w:rPr>
          <w:rFonts w:ascii="Times New Roman" w:eastAsia="黑体" w:hAnsi="Times New Roman"/>
          <w:sz w:val="24"/>
        </w:rPr>
        <w:t>5</w:t>
      </w:r>
      <w:r>
        <w:rPr>
          <w:rFonts w:ascii="Times New Roman" w:hAnsi="Times New Roman"/>
          <w:sz w:val="24"/>
        </w:rPr>
        <w:t>分钟置紫外光灯（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</w:t>
      </w:r>
      <w:r>
        <w:rPr>
          <w:rFonts w:ascii="Times New Roman" w:hAnsi="Times New Roman"/>
          <w:sz w:val="24"/>
        </w:rPr>
        <w:lastRenderedPageBreak/>
        <w:t>对照药材色谱相应的位置上，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颜色的荧光主斑点。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研细，</w:t>
      </w:r>
      <w:r>
        <w:rPr>
          <w:rFonts w:ascii="Times New Roman" w:hAnsi="Times New Roman"/>
          <w:sz w:val="24"/>
        </w:rPr>
        <w:t>加甲醇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分钟，滤过，滤液蒸干，残渣加水</w:t>
      </w:r>
      <w:r>
        <w:rPr>
          <w:rFonts w:ascii="Times New Roman" w:hAnsi="Times New Roman"/>
          <w:sz w:val="24"/>
        </w:rPr>
        <w:t>20ml</w:t>
      </w:r>
      <w:r>
        <w:rPr>
          <w:rFonts w:ascii="Times New Roman" w:hAnsi="Times New Roman"/>
          <w:sz w:val="24"/>
        </w:rPr>
        <w:t>使溶解，转移至分液漏斗中，用乙醚振摇提取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次，每次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，弃去乙醚液，再用水饱和的正丁醇振摇提取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次，每次</w:t>
      </w:r>
      <w:r>
        <w:rPr>
          <w:rFonts w:ascii="Times New Roman" w:hAnsi="Times New Roman"/>
          <w:sz w:val="24"/>
        </w:rPr>
        <w:t>25ml</w:t>
      </w:r>
      <w:r>
        <w:rPr>
          <w:rFonts w:ascii="Times New Roman" w:hAnsi="Times New Roman"/>
          <w:sz w:val="24"/>
        </w:rPr>
        <w:t>，合并正丁醇液，蒸干，残渣加甲醇</w:t>
      </w:r>
      <w:r>
        <w:rPr>
          <w:rFonts w:ascii="Times New Roman" w:hAnsi="Times New Roman"/>
          <w:sz w:val="24"/>
        </w:rPr>
        <w:t>5ml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。另取金银花对照药材</w:t>
      </w:r>
      <w:r>
        <w:rPr>
          <w:rFonts w:ascii="Times New Roman" w:hAnsi="Times New Roman"/>
          <w:sz w:val="24"/>
        </w:rPr>
        <w:t>0.5g</w:t>
      </w:r>
      <w:r>
        <w:rPr>
          <w:rFonts w:ascii="Times New Roman" w:hAnsi="Times New Roman"/>
          <w:sz w:val="24"/>
        </w:rPr>
        <w:t>，加甲醇</w:t>
      </w:r>
      <w:r>
        <w:rPr>
          <w:rFonts w:ascii="Times New Roman" w:hAnsi="Times New Roman"/>
          <w:sz w:val="24"/>
        </w:rPr>
        <w:t>8ml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分钟，滤过，滤液作为对照药材溶液。照薄层色谱法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1μl</w:t>
      </w:r>
      <w:r>
        <w:rPr>
          <w:rFonts w:ascii="Times New Roman" w:hAnsi="Times New Roman"/>
          <w:sz w:val="24"/>
        </w:rPr>
        <w:t>，分别点于同一聚酰胺薄膜上，以冰醋酸为展开剂，展开，取出，晾干，置紫外光灯（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</w:t>
      </w:r>
      <w:r>
        <w:rPr>
          <w:rFonts w:ascii="Times New Roman" w:hAnsi="Times New Roman"/>
          <w:sz w:val="24"/>
        </w:rPr>
        <w:t>品色谱中，在与对照药材色谱相应的位置上，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【检查】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应符合颗粒剂项下有关的各项规定（《中国药典》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Times New Roman"/>
          <w:color w:val="000000"/>
          <w:sz w:val="24"/>
        </w:rPr>
        <w:t>）。</w:t>
      </w:r>
    </w:p>
    <w:p w14:paraId="02D7846D" w14:textId="77777777" w:rsidR="005A63E0" w:rsidRDefault="00391933">
      <w:pPr>
        <w:spacing w:line="360" w:lineRule="auto"/>
        <w:ind w:leftChars="228" w:left="479"/>
        <w:contextualSpacing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【功能与主治】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清嗓利咽，宣肺开音。用于急慢性咽炎，上呼吸道感染。</w:t>
      </w:r>
      <w:r>
        <w:rPr>
          <w:rFonts w:ascii="Times New Roman" w:hAnsi="Times New Roman"/>
          <w:sz w:val="24"/>
        </w:rPr>
        <w:br/>
      </w:r>
      <w:r>
        <w:rPr>
          <w:rFonts w:ascii="Times New Roman" w:eastAsia="黑体" w:hAnsi="Times New Roman"/>
          <w:sz w:val="24"/>
        </w:rPr>
        <w:t>【用法与用量】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温开水冲服，成人一次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袋，一日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次。</w:t>
      </w:r>
      <w:r>
        <w:rPr>
          <w:rFonts w:ascii="Times New Roman" w:hAnsi="Times New Roman"/>
          <w:sz w:val="24"/>
        </w:rPr>
        <w:br/>
      </w:r>
      <w:r>
        <w:rPr>
          <w:rFonts w:ascii="Times New Roman" w:eastAsia="黑体" w:hAnsi="Times New Roman"/>
          <w:sz w:val="24"/>
        </w:rPr>
        <w:t>【规格】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每袋装</w:t>
      </w:r>
      <w:r>
        <w:rPr>
          <w:rFonts w:ascii="Times New Roman" w:hAnsi="Times New Roman"/>
          <w:sz w:val="24"/>
        </w:rPr>
        <w:t>15g</w:t>
      </w:r>
      <w:r>
        <w:rPr>
          <w:rFonts w:ascii="Times New Roman" w:hAnsi="Times New Roman"/>
          <w:sz w:val="24"/>
        </w:rPr>
        <w:br/>
      </w:r>
      <w:r>
        <w:rPr>
          <w:rFonts w:ascii="Times New Roman" w:eastAsia="黑体" w:hAnsi="Times New Roman"/>
          <w:sz w:val="24"/>
        </w:rPr>
        <w:t>【贮藏】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密封，置阴凉干燥处。</w:t>
      </w:r>
    </w:p>
    <w:p w14:paraId="325B092C" w14:textId="77777777" w:rsidR="005A63E0" w:rsidRDefault="00391933">
      <w:pPr>
        <w:spacing w:line="360" w:lineRule="auto"/>
        <w:ind w:firstLineChars="200" w:firstLine="480"/>
        <w:rPr>
          <w:rFonts w:ascii="Times New Roman" w:hAnsi="Times New Roman"/>
        </w:rPr>
      </w:pP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西安市中医医院</w:t>
      </w:r>
    </w:p>
    <w:p w14:paraId="7B9E714D" w14:textId="77777777" w:rsidR="005A63E0" w:rsidRDefault="005A63E0">
      <w:pPr>
        <w:spacing w:line="360" w:lineRule="auto"/>
        <w:ind w:leftChars="228" w:left="479"/>
        <w:contextualSpacing/>
        <w:rPr>
          <w:rFonts w:ascii="Times New Roman" w:hAnsi="Times New Roman"/>
          <w:sz w:val="24"/>
        </w:rPr>
      </w:pPr>
    </w:p>
    <w:p w14:paraId="30819FC7" w14:textId="77777777" w:rsidR="005A63E0" w:rsidRDefault="005A63E0">
      <w:pPr>
        <w:widowControl/>
        <w:jc w:val="left"/>
        <w:rPr>
          <w:rFonts w:ascii="Times New Roman" w:hAnsi="Times New Roman"/>
        </w:rPr>
      </w:pPr>
    </w:p>
    <w:sectPr w:rsidR="005A6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2F"/>
    <w:rsid w:val="00055BB1"/>
    <w:rsid w:val="000C6B79"/>
    <w:rsid w:val="0022142C"/>
    <w:rsid w:val="00327DC2"/>
    <w:rsid w:val="003445A5"/>
    <w:rsid w:val="00391933"/>
    <w:rsid w:val="00392E25"/>
    <w:rsid w:val="00425DA9"/>
    <w:rsid w:val="005A63E0"/>
    <w:rsid w:val="005D4EC2"/>
    <w:rsid w:val="006C112F"/>
    <w:rsid w:val="009304AB"/>
    <w:rsid w:val="00A77546"/>
    <w:rsid w:val="00A91E3D"/>
    <w:rsid w:val="00B47C47"/>
    <w:rsid w:val="00C34D3F"/>
    <w:rsid w:val="00C67403"/>
    <w:rsid w:val="00D176F4"/>
    <w:rsid w:val="00E625FC"/>
    <w:rsid w:val="00E80139"/>
    <w:rsid w:val="00F513E8"/>
    <w:rsid w:val="00FB1A48"/>
    <w:rsid w:val="4762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15</cp:revision>
  <cp:lastPrinted>2025-07-10T02:09:00Z</cp:lastPrinted>
  <dcterms:created xsi:type="dcterms:W3CDTF">2023-12-08T01:51:00Z</dcterms:created>
  <dcterms:modified xsi:type="dcterms:W3CDTF">2025-07-10T02:09:00Z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CEBE837CBE79421DAF6CB49604707157_13</vt:lpwstr>
  </property>
</Properties>
</file>