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BE7B9" w14:textId="77777777" w:rsidR="003A7C36" w:rsidRDefault="00BC2AF9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醒脑益智胶囊</w:t>
      </w:r>
    </w:p>
    <w:p w14:paraId="60C7D8DA" w14:textId="77777777" w:rsidR="003A7C36" w:rsidRDefault="00BC2AF9">
      <w:pPr>
        <w:spacing w:line="360" w:lineRule="auto"/>
        <w:jc w:val="center"/>
        <w:rPr>
          <w:rFonts w:ascii="Times New Roman" w:eastAsia="黑体" w:hAnsi="Times New Roman" w:cs="Times New Roman"/>
          <w:sz w:val="24"/>
        </w:rPr>
      </w:pPr>
      <w:proofErr w:type="spellStart"/>
      <w:r>
        <w:rPr>
          <w:rFonts w:ascii="Times New Roman" w:eastAsia="黑体" w:hAnsi="Times New Roman" w:cs="Times New Roman"/>
          <w:sz w:val="24"/>
        </w:rPr>
        <w:t>Xingnao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Yizhi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Jiaonang</w:t>
      </w:r>
      <w:proofErr w:type="spellEnd"/>
    </w:p>
    <w:p w14:paraId="1A03B4B7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太子参</w:t>
      </w:r>
      <w:r>
        <w:rPr>
          <w:rFonts w:ascii="Times New Roman" w:eastAsia="宋体" w:hAnsi="Times New Roman" w:cs="Times New Roman"/>
          <w:sz w:val="24"/>
        </w:rPr>
        <w:t xml:space="preserve">105g         </w:t>
      </w:r>
      <w:r>
        <w:rPr>
          <w:rFonts w:ascii="Times New Roman" w:eastAsia="宋体" w:hAnsi="Times New Roman" w:cs="Times New Roman" w:hint="eastAsia"/>
          <w:sz w:val="24"/>
        </w:rPr>
        <w:t xml:space="preserve">        </w:t>
      </w:r>
      <w:r>
        <w:rPr>
          <w:rFonts w:ascii="Times New Roman" w:eastAsia="宋体" w:hAnsi="Times New Roman" w:cs="Times New Roman"/>
          <w:sz w:val="24"/>
        </w:rPr>
        <w:t>茯苓</w:t>
      </w:r>
      <w:r>
        <w:rPr>
          <w:rFonts w:ascii="Times New Roman" w:eastAsia="宋体" w:hAnsi="Times New Roman" w:cs="Times New Roman"/>
          <w:sz w:val="24"/>
        </w:rPr>
        <w:t>105g</w:t>
      </w:r>
    </w:p>
    <w:p w14:paraId="5E7E02F2" w14:textId="77777777" w:rsidR="003A7C36" w:rsidRDefault="00BC2AF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陈皮</w:t>
      </w:r>
      <w:r>
        <w:rPr>
          <w:rFonts w:ascii="Times New Roman" w:eastAsia="宋体" w:hAnsi="Times New Roman" w:cs="Times New Roman"/>
          <w:sz w:val="24"/>
        </w:rPr>
        <w:t xml:space="preserve">70g  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</w:t>
      </w:r>
      <w:r>
        <w:rPr>
          <w:rFonts w:ascii="Times New Roman" w:eastAsia="宋体" w:hAnsi="Times New Roman" w:cs="Times New Roman"/>
          <w:sz w:val="24"/>
        </w:rPr>
        <w:t>清半夏</w:t>
      </w:r>
      <w:r>
        <w:rPr>
          <w:rFonts w:ascii="Times New Roman" w:eastAsia="宋体" w:hAnsi="Times New Roman" w:cs="Times New Roman"/>
          <w:sz w:val="24"/>
        </w:rPr>
        <w:t>56g</w:t>
      </w:r>
    </w:p>
    <w:p w14:paraId="0D283213" w14:textId="77777777" w:rsidR="003A7C36" w:rsidRDefault="00BC2AF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远志</w:t>
      </w:r>
      <w:r>
        <w:rPr>
          <w:rFonts w:ascii="Times New Roman" w:eastAsia="宋体" w:hAnsi="Times New Roman" w:cs="Times New Roman"/>
          <w:sz w:val="24"/>
        </w:rPr>
        <w:t xml:space="preserve">70g            </w:t>
      </w:r>
      <w:r>
        <w:rPr>
          <w:rFonts w:ascii="Times New Roman" w:eastAsia="宋体" w:hAnsi="Times New Roman" w:cs="Times New Roman" w:hint="eastAsia"/>
          <w:sz w:val="24"/>
        </w:rPr>
        <w:t xml:space="preserve">        </w:t>
      </w:r>
      <w:r>
        <w:rPr>
          <w:rFonts w:ascii="Times New Roman" w:eastAsia="宋体" w:hAnsi="Times New Roman" w:cs="Times New Roman"/>
          <w:sz w:val="24"/>
        </w:rPr>
        <w:t>郁金</w:t>
      </w:r>
      <w:r>
        <w:rPr>
          <w:rFonts w:ascii="Times New Roman" w:eastAsia="宋体" w:hAnsi="Times New Roman" w:cs="Times New Roman"/>
          <w:sz w:val="24"/>
        </w:rPr>
        <w:t>70g</w:t>
      </w:r>
    </w:p>
    <w:p w14:paraId="3259918B" w14:textId="77777777" w:rsidR="003A7C36" w:rsidRDefault="00BC2AF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石菖蒲</w:t>
      </w:r>
      <w:r>
        <w:rPr>
          <w:rFonts w:ascii="Times New Roman" w:eastAsia="宋体" w:hAnsi="Times New Roman" w:cs="Times New Roman"/>
          <w:sz w:val="24"/>
        </w:rPr>
        <w:t xml:space="preserve">140g         </w:t>
      </w:r>
      <w:r>
        <w:rPr>
          <w:rFonts w:ascii="Times New Roman" w:eastAsia="宋体" w:hAnsi="Times New Roman" w:cs="Times New Roman" w:hint="eastAsia"/>
          <w:sz w:val="24"/>
        </w:rPr>
        <w:t xml:space="preserve">        </w:t>
      </w:r>
      <w:r>
        <w:rPr>
          <w:rFonts w:ascii="Times New Roman" w:eastAsia="宋体" w:hAnsi="Times New Roman" w:cs="Times New Roman"/>
          <w:sz w:val="24"/>
        </w:rPr>
        <w:t>地龙</w:t>
      </w:r>
      <w:r>
        <w:rPr>
          <w:rFonts w:ascii="Times New Roman" w:eastAsia="宋体" w:hAnsi="Times New Roman" w:cs="Times New Roman"/>
          <w:sz w:val="24"/>
        </w:rPr>
        <w:t>70g</w:t>
      </w:r>
    </w:p>
    <w:p w14:paraId="310D87F2" w14:textId="77777777" w:rsidR="003A7C36" w:rsidRDefault="00BC2AF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水蛭</w:t>
      </w:r>
      <w:r>
        <w:rPr>
          <w:rFonts w:ascii="Times New Roman" w:eastAsia="宋体" w:hAnsi="Times New Roman" w:cs="Times New Roman"/>
          <w:sz w:val="24"/>
        </w:rPr>
        <w:t xml:space="preserve">70g  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</w:t>
      </w:r>
      <w:r>
        <w:rPr>
          <w:rFonts w:ascii="Times New Roman" w:eastAsia="宋体" w:hAnsi="Times New Roman" w:cs="Times New Roman"/>
          <w:sz w:val="24"/>
        </w:rPr>
        <w:t>大黄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酒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70g</w:t>
      </w:r>
    </w:p>
    <w:p w14:paraId="14AF07DD" w14:textId="77777777" w:rsidR="003A7C36" w:rsidRDefault="00BC2AF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冰片</w:t>
      </w:r>
      <w:r>
        <w:rPr>
          <w:rFonts w:ascii="Times New Roman" w:eastAsia="宋体" w:hAnsi="Times New Roman" w:cs="Times New Roman"/>
          <w:sz w:val="24"/>
        </w:rPr>
        <w:t>21g</w:t>
      </w:r>
    </w:p>
    <w:p w14:paraId="72F1DD08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以上十一味，石菖蒲、水蛭、大黄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酒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粉碎成细粉，备用。冰片用乙醇适量溶解，备用。其余远志等七味，加水煎煮两次，第一次加水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倍量，第二次加水</w:t>
      </w:r>
      <w:r>
        <w:rPr>
          <w:rFonts w:ascii="Times New Roman" w:eastAsia="宋体" w:hAnsi="Times New Roman" w:cs="Times New Roman"/>
          <w:sz w:val="24"/>
        </w:rPr>
        <w:t>8</w:t>
      </w:r>
      <w:r>
        <w:rPr>
          <w:rFonts w:ascii="Times New Roman" w:eastAsia="宋体" w:hAnsi="Times New Roman" w:cs="Times New Roman"/>
          <w:sz w:val="24"/>
        </w:rPr>
        <w:t>倍量，各煎煮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小时。合并煎液，滤过，滤液浓缩成相对密度</w:t>
      </w:r>
      <w:r>
        <w:rPr>
          <w:rFonts w:ascii="Times New Roman" w:eastAsia="宋体" w:hAnsi="Times New Roman" w:cs="Times New Roman" w:hint="eastAsia"/>
          <w:sz w:val="24"/>
        </w:rPr>
        <w:t>为</w:t>
      </w:r>
      <w:r>
        <w:rPr>
          <w:rFonts w:ascii="Times New Roman" w:eastAsia="宋体" w:hAnsi="Times New Roman" w:cs="Times New Roman"/>
          <w:sz w:val="24"/>
        </w:rPr>
        <w:t>1.28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1.30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的清膏。将清膏与上述石菖蒲等细粉混匀，烘干，粉碎成细粉，制粒，烘干，喷入冰片乙醇溶液混匀，密闭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小时，装入胶囊，共制</w:t>
      </w:r>
      <w:r>
        <w:rPr>
          <w:rFonts w:ascii="Times New Roman" w:eastAsia="宋体" w:hAnsi="Times New Roman" w:cs="Times New Roman"/>
          <w:sz w:val="24"/>
        </w:rPr>
        <w:t>1000</w:t>
      </w:r>
      <w:r>
        <w:rPr>
          <w:rFonts w:ascii="Times New Roman" w:eastAsia="宋体" w:hAnsi="Times New Roman" w:cs="Times New Roman"/>
          <w:sz w:val="24"/>
        </w:rPr>
        <w:t>粒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即得。</w:t>
      </w:r>
    </w:p>
    <w:p w14:paraId="16257C77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本品为胶囊剂，内容物为棕褐色粉末状颗粒；具冰片香气，味微苦。</w:t>
      </w:r>
    </w:p>
    <w:p w14:paraId="63965A6E" w14:textId="35CEAFFF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取本品内容物</w:t>
      </w:r>
      <w:r>
        <w:rPr>
          <w:rFonts w:ascii="Times New Roman" w:eastAsia="宋体" w:hAnsi="Times New Roman" w:cs="Times New Roman"/>
          <w:sz w:val="24"/>
        </w:rPr>
        <w:t>0.5g</w:t>
      </w:r>
      <w:r>
        <w:rPr>
          <w:rFonts w:ascii="Times New Roman" w:eastAsia="宋体" w:hAnsi="Times New Roman" w:cs="Times New Roman"/>
          <w:sz w:val="24"/>
        </w:rPr>
        <w:t>，置显微镜下观察：草酸钙簇晶体大，直径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160μm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大黄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。纤维束周围细胞含草酸钙方晶，形成晶纤维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石菖蒲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。斜纹肌纤维多无色，散离或相互绞结，直径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40μm</w:t>
      </w:r>
      <w:r>
        <w:rPr>
          <w:rFonts w:ascii="Times New Roman" w:eastAsia="宋体" w:hAnsi="Times New Roman" w:cs="Times New Roman"/>
          <w:sz w:val="24"/>
        </w:rPr>
        <w:t>，边缘多不平整，有的局部膨大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水蛭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227494F4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取本品内容物</w:t>
      </w:r>
      <w:r>
        <w:rPr>
          <w:rFonts w:ascii="Times New Roman" w:eastAsia="宋体" w:hAnsi="Times New Roman" w:cs="Times New Roman"/>
          <w:sz w:val="24"/>
        </w:rPr>
        <w:t>0.5g</w:t>
      </w:r>
      <w:r>
        <w:rPr>
          <w:rFonts w:ascii="Times New Roman" w:eastAsia="宋体" w:hAnsi="Times New Roman" w:cs="Times New Roman"/>
          <w:sz w:val="24"/>
        </w:rPr>
        <w:t>，加乙醇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</w:t>
      </w:r>
      <w:proofErr w:type="gramStart"/>
      <w:r>
        <w:rPr>
          <w:rFonts w:ascii="Times New Roman" w:eastAsia="宋体" w:hAnsi="Times New Roman" w:cs="Times New Roman"/>
          <w:sz w:val="24"/>
        </w:rPr>
        <w:t>振摇使溶解</w:t>
      </w:r>
      <w:proofErr w:type="gramEnd"/>
      <w:r>
        <w:rPr>
          <w:rFonts w:ascii="Times New Roman" w:eastAsia="宋体" w:hAnsi="Times New Roman" w:cs="Times New Roman"/>
          <w:sz w:val="24"/>
        </w:rPr>
        <w:t>，过滤，滤液加新制</w:t>
      </w:r>
      <w:r>
        <w:rPr>
          <w:rFonts w:ascii="Times New Roman" w:eastAsia="宋体" w:hAnsi="Times New Roman" w:cs="Times New Roman"/>
          <w:sz w:val="24"/>
        </w:rPr>
        <w:t>1%</w:t>
      </w:r>
      <w:r>
        <w:rPr>
          <w:rFonts w:ascii="Times New Roman" w:eastAsia="宋体" w:hAnsi="Times New Roman" w:cs="Times New Roman"/>
          <w:sz w:val="24"/>
        </w:rPr>
        <w:t>香草醛硫酸溶液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滴，溶液显紫红色。</w:t>
      </w:r>
    </w:p>
    <w:p w14:paraId="7D7B4FF6" w14:textId="025C9BB9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取本品内容物</w:t>
      </w:r>
      <w:r>
        <w:rPr>
          <w:rFonts w:ascii="Times New Roman" w:eastAsia="宋体" w:hAnsi="Times New Roman" w:cs="Times New Roman" w:hint="eastAsia"/>
          <w:sz w:val="24"/>
        </w:rPr>
        <w:t>4.2g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研细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加乙醚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超声处理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分钟，滤过，滤液浓缩至约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。另取茯苓对照药材</w:t>
      </w:r>
      <w:r>
        <w:rPr>
          <w:rFonts w:ascii="Times New Roman" w:eastAsia="宋体" w:hAnsi="Times New Roman" w:cs="Times New Roman"/>
          <w:sz w:val="24"/>
        </w:rPr>
        <w:t>1.2g</w:t>
      </w:r>
      <w:r>
        <w:rPr>
          <w:rFonts w:ascii="Times New Roman" w:eastAsia="宋体" w:hAnsi="Times New Roman" w:cs="Times New Roman"/>
          <w:sz w:val="24"/>
        </w:rPr>
        <w:t>，同法制成对照药材溶液。照薄层色谱法</w:t>
      </w:r>
      <w:r>
        <w:rPr>
          <w:rFonts w:ascii="Times New Roman" w:eastAsia="宋体" w:hAnsi="Times New Roman" w:cs="Times New Roman" w:hint="eastAsia"/>
          <w:sz w:val="24"/>
        </w:rPr>
        <w:t>（《中国药典》</w:t>
      </w:r>
      <w:r>
        <w:rPr>
          <w:rFonts w:ascii="Times New Roman" w:eastAsia="宋体" w:hAnsi="Times New Roman" w:cs="Times New Roman" w:hint="eastAsia"/>
          <w:sz w:val="24"/>
        </w:rPr>
        <w:t>2020</w:t>
      </w:r>
      <w:r>
        <w:rPr>
          <w:rFonts w:ascii="Times New Roman" w:eastAsia="宋体" w:hAnsi="Times New Roman" w:cs="Times New Roman" w:hint="eastAsia"/>
          <w:sz w:val="24"/>
        </w:rPr>
        <w:t>年版四部</w:t>
      </w:r>
      <w:r>
        <w:rPr>
          <w:rFonts w:ascii="Times New Roman" w:eastAsia="宋体" w:hAnsi="宋体" w:cs="Times New Roman"/>
          <w:sz w:val="24"/>
        </w:rPr>
        <w:t>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试验，吸取上述两种溶液各</w:t>
      </w:r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，分</w:t>
      </w:r>
      <w:r>
        <w:rPr>
          <w:rFonts w:ascii="Times New Roman" w:eastAsia="宋体" w:hAnsi="Times New Roman" w:cs="Times New Roman"/>
          <w:sz w:val="24"/>
        </w:rPr>
        <w:t>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薄层板上，以乙醚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石油醚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90℃</w:t>
      </w:r>
      <w:r>
        <w:rPr>
          <w:rFonts w:ascii="Times New Roman" w:eastAsia="宋体" w:hAnsi="Times New Roman" w:cs="Times New Roman" w:hint="eastAsia"/>
          <w:sz w:val="24"/>
        </w:rPr>
        <w:t>）（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展开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取出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晾干</w:t>
      </w:r>
      <w:r>
        <w:rPr>
          <w:rFonts w:ascii="Times New Roman" w:eastAsia="宋体" w:hAnsi="Times New Roman" w:cs="Times New Roman" w:hint="eastAsia"/>
          <w:sz w:val="24"/>
        </w:rPr>
        <w:t>，</w:t>
      </w:r>
      <w:proofErr w:type="gramStart"/>
      <w:r>
        <w:rPr>
          <w:rFonts w:ascii="Times New Roman" w:eastAsia="宋体" w:hAnsi="Times New Roman" w:cs="Times New Roman"/>
          <w:sz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</w:rPr>
        <w:t>5%</w:t>
      </w:r>
      <w:r>
        <w:rPr>
          <w:rFonts w:ascii="Times New Roman" w:eastAsia="宋体" w:hAnsi="Times New Roman" w:cs="Times New Roman" w:hint="eastAsia"/>
          <w:sz w:val="24"/>
        </w:rPr>
        <w:t>磷钼酸</w:t>
      </w:r>
      <w:r>
        <w:rPr>
          <w:rFonts w:ascii="Times New Roman" w:eastAsia="宋体" w:hAnsi="Times New Roman" w:cs="Times New Roman"/>
          <w:sz w:val="24"/>
        </w:rPr>
        <w:t>乙醇溶液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105℃</w:t>
      </w:r>
      <w:r>
        <w:rPr>
          <w:rFonts w:ascii="Times New Roman" w:eastAsia="宋体" w:hAnsi="Times New Roman" w:cs="Times New Roman"/>
          <w:sz w:val="24"/>
        </w:rPr>
        <w:t>加热至斑点显色清晰。供试品色谱中，在与对照药材色谱相应的位置上，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颜色的斑点。</w:t>
      </w:r>
    </w:p>
    <w:p w14:paraId="42A542DD" w14:textId="55428E6C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取本品内容物</w:t>
      </w:r>
      <w:bookmarkStart w:id="0" w:name="_GoBack"/>
      <w:bookmarkEnd w:id="0"/>
      <w:r>
        <w:rPr>
          <w:rFonts w:ascii="Times New Roman" w:eastAsia="宋体" w:hAnsi="Times New Roman" w:cs="Times New Roman" w:hint="eastAsia"/>
          <w:sz w:val="24"/>
        </w:rPr>
        <w:t>0.7g</w:t>
      </w:r>
      <w:r>
        <w:rPr>
          <w:rFonts w:ascii="Times New Roman" w:eastAsia="宋体" w:hAnsi="Times New Roman" w:cs="Times New Roman"/>
          <w:sz w:val="24"/>
        </w:rPr>
        <w:t>，研细，加甲醇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，超声处理</w:t>
      </w:r>
      <w:r>
        <w:rPr>
          <w:rFonts w:ascii="Times New Roman" w:eastAsia="宋体" w:hAnsi="Times New Roman" w:cs="Times New Roman"/>
          <w:sz w:val="24"/>
        </w:rPr>
        <w:t>15</w:t>
      </w:r>
      <w:r>
        <w:rPr>
          <w:rFonts w:ascii="Times New Roman" w:eastAsia="宋体" w:hAnsi="Times New Roman" w:cs="Times New Roman"/>
          <w:sz w:val="24"/>
        </w:rPr>
        <w:t>分钟，滤过，取滤液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，蒸干，残渣加水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使溶解，再加盐酸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，加热回流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分钟，立即冷却，用乙醚振摇提取两次，每次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，合并乙醚提取液，蒸干，残渣加</w:t>
      </w:r>
      <w:r>
        <w:rPr>
          <w:rFonts w:ascii="Times New Roman" w:eastAsia="宋体" w:hAnsi="Times New Roman" w:cs="Times New Roman" w:hint="eastAsia"/>
          <w:sz w:val="24"/>
        </w:rPr>
        <w:t>三氯甲烷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使溶解，作为供试品溶液。另取大黄对照药材</w:t>
      </w:r>
      <w:r>
        <w:rPr>
          <w:rFonts w:ascii="Times New Roman" w:eastAsia="宋体" w:hAnsi="Times New Roman" w:cs="Times New Roman"/>
          <w:sz w:val="24"/>
        </w:rPr>
        <w:t>0.1g</w:t>
      </w:r>
      <w:r>
        <w:rPr>
          <w:rFonts w:ascii="Times New Roman" w:eastAsia="宋体" w:hAnsi="Times New Roman" w:cs="Times New Roman"/>
          <w:sz w:val="24"/>
        </w:rPr>
        <w:t>，同法制成对照药材溶</w:t>
      </w:r>
      <w:r>
        <w:rPr>
          <w:rFonts w:ascii="Times New Roman" w:eastAsia="宋体" w:hAnsi="Times New Roman" w:cs="Times New Roman"/>
          <w:sz w:val="24"/>
        </w:rPr>
        <w:t>液。照薄层色谱法</w:t>
      </w:r>
      <w:r>
        <w:rPr>
          <w:rFonts w:ascii="Times New Roman" w:eastAsia="宋体" w:hAnsi="Times New Roman" w:cs="Times New Roman" w:hint="eastAsia"/>
          <w:sz w:val="24"/>
        </w:rPr>
        <w:t>（《中国药典》</w:t>
      </w:r>
      <w:r>
        <w:rPr>
          <w:rFonts w:ascii="Times New Roman" w:eastAsia="宋体" w:hAnsi="Times New Roman" w:cs="Times New Roman" w:hint="eastAsia"/>
          <w:sz w:val="24"/>
        </w:rPr>
        <w:t>2020</w:t>
      </w:r>
      <w:r>
        <w:rPr>
          <w:rFonts w:ascii="Times New Roman" w:eastAsia="宋体" w:hAnsi="Times New Roman" w:cs="Times New Roman" w:hint="eastAsia"/>
          <w:sz w:val="24"/>
        </w:rPr>
        <w:t>年版四部</w:t>
      </w:r>
      <w:r>
        <w:rPr>
          <w:rFonts w:ascii="Times New Roman" w:eastAsia="宋体" w:hAnsi="宋体" w:cs="Times New Roman"/>
          <w:sz w:val="24"/>
        </w:rPr>
        <w:t>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</w:t>
      </w:r>
      <w:r>
        <w:rPr>
          <w:rFonts w:ascii="Times New Roman" w:eastAsia="宋体" w:hAnsi="Times New Roman" w:cs="Times New Roman" w:hint="eastAsia"/>
          <w:sz w:val="24"/>
        </w:rPr>
        <w:t>两</w:t>
      </w:r>
      <w:r>
        <w:rPr>
          <w:rFonts w:ascii="Times New Roman" w:eastAsia="宋体" w:hAnsi="Times New Roman" w:cs="Times New Roman"/>
          <w:sz w:val="24"/>
        </w:rPr>
        <w:t>种溶液各</w:t>
      </w:r>
      <w:r>
        <w:rPr>
          <w:rFonts w:ascii="Times New Roman" w:eastAsia="宋体" w:hAnsi="Times New Roman" w:cs="Times New Roman"/>
          <w:sz w:val="24"/>
        </w:rPr>
        <w:t>4μl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薄层板上，以石油醚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甲酸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的上层溶液为展开剂，展开，取出，晾干，置氨气中熏至斑点显色清晰，供试品色谱中，在与对照药材色谱相应的位置上，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的五个红色斑点。</w:t>
      </w:r>
    </w:p>
    <w:p w14:paraId="579A991C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应符合胶囊剂项下有关的各项规定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01</w:t>
      </w:r>
      <w:r>
        <w:rPr>
          <w:rFonts w:ascii="Times New Roman" w:eastAsia="宋体" w:hAnsi="Times New Roman" w:cs="Times New Roman" w:hint="eastAsia"/>
          <w:sz w:val="24"/>
        </w:rPr>
        <w:t>03</w:t>
      </w:r>
      <w:r>
        <w:rPr>
          <w:rFonts w:ascii="Times New Roman" w:eastAsia="宋体" w:hAnsi="Times New Roman" w:cs="Times New Roman" w:hint="eastAsia"/>
          <w:sz w:val="24"/>
        </w:rPr>
        <w:t>）。</w:t>
      </w:r>
    </w:p>
    <w:p w14:paraId="253D7FD9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【功能与主治】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化痰祛</w:t>
      </w:r>
      <w:proofErr w:type="gramStart"/>
      <w:r>
        <w:rPr>
          <w:rFonts w:ascii="Times New Roman" w:eastAsia="宋体" w:hAnsi="Times New Roman" w:cs="Times New Roman"/>
          <w:sz w:val="24"/>
        </w:rPr>
        <w:t>瘀</w:t>
      </w:r>
      <w:proofErr w:type="gramEnd"/>
      <w:r>
        <w:rPr>
          <w:rFonts w:ascii="Times New Roman" w:eastAsia="宋体" w:hAnsi="Times New Roman" w:cs="Times New Roman"/>
          <w:sz w:val="24"/>
        </w:rPr>
        <w:t>，开窍醒脑。用于脑血管疾患引起的痴呆，半身不遂，肢体麻木等症。</w:t>
      </w:r>
    </w:p>
    <w:p w14:paraId="15CA2E18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口服，一次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粒，一日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次。</w:t>
      </w:r>
    </w:p>
    <w:p w14:paraId="4A4ED4D7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【注意】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孕妇及经期忌用；忌食生冷油腻食物。</w:t>
      </w:r>
    </w:p>
    <w:p w14:paraId="2D0C7D9F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每粒重</w:t>
      </w:r>
      <w:r>
        <w:rPr>
          <w:rFonts w:ascii="Times New Roman" w:eastAsia="宋体" w:hAnsi="Times New Roman" w:cs="Times New Roman"/>
          <w:sz w:val="24"/>
        </w:rPr>
        <w:t>0.35g</w:t>
      </w:r>
    </w:p>
    <w:p w14:paraId="7829BCCF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密封，防潮。</w:t>
      </w:r>
    </w:p>
    <w:p w14:paraId="65A1C617" w14:textId="77777777" w:rsidR="003A7C36" w:rsidRDefault="00BC2AF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【制剂配制单位】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西安市鄠</w:t>
      </w:r>
      <w:proofErr w:type="gramStart"/>
      <w:r>
        <w:rPr>
          <w:rFonts w:ascii="Times New Roman" w:eastAsia="宋体" w:hAnsi="Times New Roman" w:cs="Times New Roman"/>
          <w:sz w:val="24"/>
        </w:rPr>
        <w:t>邑</w:t>
      </w:r>
      <w:proofErr w:type="gramEnd"/>
      <w:r>
        <w:rPr>
          <w:rFonts w:ascii="Times New Roman" w:eastAsia="宋体" w:hAnsi="Times New Roman" w:cs="Times New Roman"/>
          <w:sz w:val="24"/>
        </w:rPr>
        <w:t>区中医医院</w:t>
      </w:r>
    </w:p>
    <w:sectPr w:rsidR="003A7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427D4"/>
    <w:rsid w:val="00202A02"/>
    <w:rsid w:val="002F18F4"/>
    <w:rsid w:val="00380522"/>
    <w:rsid w:val="003A7C36"/>
    <w:rsid w:val="005C76F9"/>
    <w:rsid w:val="006E3F6A"/>
    <w:rsid w:val="008C7654"/>
    <w:rsid w:val="00942B71"/>
    <w:rsid w:val="00A808A5"/>
    <w:rsid w:val="00BA408B"/>
    <w:rsid w:val="00BC2AF9"/>
    <w:rsid w:val="00D160E9"/>
    <w:rsid w:val="00F427FC"/>
    <w:rsid w:val="00F5458C"/>
    <w:rsid w:val="1FF10A68"/>
    <w:rsid w:val="27A427D4"/>
    <w:rsid w:val="2FE27B73"/>
    <w:rsid w:val="3F9E6480"/>
    <w:rsid w:val="5708115C"/>
    <w:rsid w:val="74BA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8</cp:revision>
  <cp:lastPrinted>2025-04-20T02:54:00Z</cp:lastPrinted>
  <dcterms:created xsi:type="dcterms:W3CDTF">2024-12-13T02:57:00Z</dcterms:created>
  <dcterms:modified xsi:type="dcterms:W3CDTF">2025-07-08T01:49:00Z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EF7EEF834CBD41398398E503D6F07336_13</vt:lpwstr>
  </property>
</Properties>
</file>