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2504E2" w14:textId="77777777" w:rsidR="00E119B0" w:rsidRDefault="00AC1F71">
      <w:pPr>
        <w:spacing w:line="360" w:lineRule="auto"/>
        <w:jc w:val="center"/>
        <w:rPr>
          <w:rFonts w:ascii="黑体" w:eastAsia="黑体" w:hAnsi="黑体" w:cs="黑体"/>
          <w:sz w:val="28"/>
          <w:szCs w:val="28"/>
        </w:rPr>
      </w:pPr>
      <w:proofErr w:type="gramStart"/>
      <w:r>
        <w:rPr>
          <w:rFonts w:ascii="黑体" w:eastAsia="黑体" w:hAnsi="黑体" w:cs="黑体" w:hint="eastAsia"/>
          <w:sz w:val="28"/>
          <w:szCs w:val="28"/>
        </w:rPr>
        <w:t>萎</w:t>
      </w:r>
      <w:proofErr w:type="gramEnd"/>
      <w:r>
        <w:rPr>
          <w:rFonts w:ascii="黑体" w:eastAsia="黑体" w:hAnsi="黑体" w:cs="黑体" w:hint="eastAsia"/>
          <w:sz w:val="28"/>
          <w:szCs w:val="28"/>
        </w:rPr>
        <w:t>平舒胶囊</w:t>
      </w:r>
    </w:p>
    <w:p w14:paraId="2E84FE6B" w14:textId="77777777" w:rsidR="00E119B0" w:rsidRDefault="00AC1F71">
      <w:pPr>
        <w:spacing w:line="360" w:lineRule="auto"/>
        <w:jc w:val="center"/>
        <w:rPr>
          <w:rFonts w:ascii="Times New Roman" w:eastAsia="宋体" w:hAnsi="Times New Roman" w:cs="Times New Roman"/>
          <w:sz w:val="24"/>
        </w:rPr>
      </w:pPr>
      <w:proofErr w:type="spellStart"/>
      <w:r>
        <w:rPr>
          <w:rFonts w:ascii="Times New Roman" w:eastAsia="宋体" w:hAnsi="Times New Roman" w:cs="Times New Roman"/>
          <w:sz w:val="24"/>
        </w:rPr>
        <w:t>Weipingshu</w:t>
      </w:r>
      <w:proofErr w:type="spellEnd"/>
      <w:r>
        <w:rPr>
          <w:rFonts w:ascii="Times New Roman" w:eastAsia="宋体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宋体" w:hAnsi="Times New Roman" w:cs="Times New Roman"/>
          <w:sz w:val="24"/>
        </w:rPr>
        <w:t>Jiaonang</w:t>
      </w:r>
      <w:proofErr w:type="spellEnd"/>
    </w:p>
    <w:p w14:paraId="373A551C" w14:textId="77777777" w:rsidR="00E119B0" w:rsidRDefault="00AC1F71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【处方】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黄芪</w:t>
      </w:r>
      <w:r>
        <w:rPr>
          <w:rFonts w:ascii="Times New Roman" w:eastAsia="宋体" w:hAnsi="Times New Roman" w:cs="Times New Roman"/>
          <w:sz w:val="24"/>
        </w:rPr>
        <w:t xml:space="preserve">166.6g    </w:t>
      </w:r>
      <w:r>
        <w:rPr>
          <w:rFonts w:ascii="Times New Roman" w:eastAsia="宋体" w:hAnsi="Times New Roman" w:cs="Times New Roman" w:hint="eastAsia"/>
          <w:sz w:val="24"/>
        </w:rPr>
        <w:t xml:space="preserve">              </w:t>
      </w:r>
      <w:r>
        <w:rPr>
          <w:rFonts w:ascii="Times New Roman" w:eastAsia="宋体" w:hAnsi="Times New Roman" w:cs="Times New Roman"/>
          <w:sz w:val="24"/>
        </w:rPr>
        <w:t>白术</w:t>
      </w:r>
      <w:r>
        <w:rPr>
          <w:rFonts w:ascii="Times New Roman" w:eastAsia="宋体" w:hAnsi="Times New Roman" w:cs="Times New Roman"/>
          <w:sz w:val="24"/>
        </w:rPr>
        <w:t xml:space="preserve">125g </w:t>
      </w:r>
    </w:p>
    <w:p w14:paraId="50499E19" w14:textId="77777777" w:rsidR="00E119B0" w:rsidRDefault="00AC1F71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半枝莲</w:t>
      </w:r>
      <w:r>
        <w:rPr>
          <w:rFonts w:ascii="Times New Roman" w:eastAsia="宋体" w:hAnsi="Times New Roman" w:cs="Times New Roman"/>
          <w:sz w:val="24"/>
        </w:rPr>
        <w:t xml:space="preserve">125g     </w:t>
      </w:r>
      <w:r>
        <w:rPr>
          <w:rFonts w:ascii="Times New Roman" w:eastAsia="宋体" w:hAnsi="Times New Roman" w:cs="Times New Roman" w:hint="eastAsia"/>
          <w:sz w:val="24"/>
        </w:rPr>
        <w:t xml:space="preserve">            </w:t>
      </w:r>
      <w:r>
        <w:rPr>
          <w:rFonts w:ascii="Times New Roman" w:eastAsia="宋体" w:hAnsi="Times New Roman" w:cs="Times New Roman"/>
          <w:sz w:val="24"/>
        </w:rPr>
        <w:t>当归</w:t>
      </w:r>
      <w:r>
        <w:rPr>
          <w:rFonts w:ascii="Times New Roman" w:eastAsia="宋体" w:hAnsi="Times New Roman" w:cs="Times New Roman"/>
          <w:sz w:val="24"/>
        </w:rPr>
        <w:t>100g</w:t>
      </w:r>
    </w:p>
    <w:p w14:paraId="39275038" w14:textId="77777777" w:rsidR="00E119B0" w:rsidRDefault="00AC1F71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莪术</w:t>
      </w:r>
      <w:r>
        <w:rPr>
          <w:rFonts w:ascii="Times New Roman" w:eastAsia="宋体" w:hAnsi="Times New Roman" w:cs="Times New Roman"/>
          <w:sz w:val="24"/>
        </w:rPr>
        <w:t xml:space="preserve">100g      </w:t>
      </w:r>
      <w:r>
        <w:rPr>
          <w:rFonts w:ascii="Times New Roman" w:eastAsia="宋体" w:hAnsi="Times New Roman" w:cs="Times New Roman" w:hint="eastAsia"/>
          <w:sz w:val="24"/>
        </w:rPr>
        <w:t xml:space="preserve">             </w:t>
      </w:r>
      <w:r>
        <w:rPr>
          <w:rFonts w:ascii="Times New Roman" w:eastAsia="宋体" w:hAnsi="Times New Roman" w:cs="Times New Roman"/>
          <w:sz w:val="24"/>
        </w:rPr>
        <w:t>三七</w:t>
      </w:r>
      <w:proofErr w:type="gramStart"/>
      <w:r>
        <w:rPr>
          <w:rFonts w:ascii="Times New Roman" w:eastAsia="宋体" w:hAnsi="Times New Roman" w:cs="Times New Roman"/>
          <w:sz w:val="24"/>
        </w:rPr>
        <w:t>50</w:t>
      </w:r>
      <w:proofErr w:type="gramEnd"/>
      <w:r>
        <w:rPr>
          <w:rFonts w:ascii="Times New Roman" w:eastAsia="宋体" w:hAnsi="Times New Roman" w:cs="Times New Roman"/>
          <w:sz w:val="24"/>
        </w:rPr>
        <w:t>g</w:t>
      </w:r>
    </w:p>
    <w:p w14:paraId="69B115E5" w14:textId="77777777" w:rsidR="00E119B0" w:rsidRDefault="00AC1F71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桃仁</w:t>
      </w:r>
      <w:r>
        <w:rPr>
          <w:rFonts w:ascii="Times New Roman" w:eastAsia="宋体" w:hAnsi="Times New Roman" w:cs="Times New Roman"/>
          <w:sz w:val="24"/>
        </w:rPr>
        <w:t xml:space="preserve">100g     </w:t>
      </w:r>
      <w:r>
        <w:rPr>
          <w:rFonts w:ascii="Times New Roman" w:eastAsia="宋体" w:hAnsi="Times New Roman" w:cs="Times New Roman" w:hint="eastAsia"/>
          <w:sz w:val="24"/>
        </w:rPr>
        <w:t xml:space="preserve">            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甘草</w:t>
      </w:r>
      <w:r>
        <w:rPr>
          <w:rFonts w:ascii="Times New Roman" w:eastAsia="宋体" w:hAnsi="Times New Roman" w:cs="Times New Roman"/>
          <w:sz w:val="24"/>
        </w:rPr>
        <w:t>50g</w:t>
      </w:r>
    </w:p>
    <w:p w14:paraId="0C6D1D34" w14:textId="77777777" w:rsidR="00E119B0" w:rsidRDefault="00AC1F71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蒲黄</w:t>
      </w:r>
      <w:r>
        <w:rPr>
          <w:rFonts w:ascii="Times New Roman" w:eastAsia="宋体" w:hAnsi="Times New Roman" w:cs="Times New Roman"/>
          <w:sz w:val="24"/>
        </w:rPr>
        <w:t xml:space="preserve">83.3g    </w:t>
      </w:r>
      <w:r>
        <w:rPr>
          <w:rFonts w:ascii="Times New Roman" w:eastAsia="宋体" w:hAnsi="Times New Roman" w:cs="Times New Roman" w:hint="eastAsia"/>
          <w:sz w:val="24"/>
        </w:rPr>
        <w:t xml:space="preserve">               </w:t>
      </w:r>
      <w:r>
        <w:rPr>
          <w:rFonts w:ascii="Times New Roman" w:eastAsia="宋体" w:hAnsi="Times New Roman" w:cs="Times New Roman"/>
          <w:sz w:val="24"/>
        </w:rPr>
        <w:t>白芍</w:t>
      </w:r>
      <w:r>
        <w:rPr>
          <w:rFonts w:ascii="Times New Roman" w:eastAsia="宋体" w:hAnsi="Times New Roman" w:cs="Times New Roman"/>
          <w:sz w:val="24"/>
        </w:rPr>
        <w:t xml:space="preserve">100g </w:t>
      </w:r>
    </w:p>
    <w:p w14:paraId="0C7D6DDC" w14:textId="77777777" w:rsidR="00E119B0" w:rsidRDefault="00AC1F71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黄连</w:t>
      </w:r>
      <w:r>
        <w:rPr>
          <w:rFonts w:ascii="Times New Roman" w:eastAsia="宋体" w:hAnsi="Times New Roman" w:cs="Times New Roman"/>
          <w:sz w:val="24"/>
        </w:rPr>
        <w:t xml:space="preserve">75g        </w:t>
      </w:r>
      <w:r>
        <w:rPr>
          <w:rFonts w:ascii="Times New Roman" w:eastAsia="宋体" w:hAnsi="Times New Roman" w:cs="Times New Roman" w:hint="eastAsia"/>
          <w:sz w:val="24"/>
        </w:rPr>
        <w:t xml:space="preserve">            </w:t>
      </w:r>
      <w:r>
        <w:rPr>
          <w:rFonts w:ascii="Times New Roman" w:eastAsia="宋体" w:hAnsi="Times New Roman" w:cs="Times New Roman"/>
          <w:sz w:val="24"/>
        </w:rPr>
        <w:t>白花蛇舌草</w:t>
      </w:r>
      <w:r>
        <w:rPr>
          <w:rFonts w:ascii="Times New Roman" w:eastAsia="宋体" w:hAnsi="Times New Roman" w:cs="Times New Roman"/>
          <w:sz w:val="24"/>
        </w:rPr>
        <w:t>125g</w:t>
      </w:r>
    </w:p>
    <w:p w14:paraId="31764AF5" w14:textId="77777777" w:rsidR="00E119B0" w:rsidRDefault="00AC1F71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厚朴</w:t>
      </w:r>
      <w:r>
        <w:rPr>
          <w:rFonts w:ascii="Times New Roman" w:eastAsia="宋体" w:hAnsi="Times New Roman" w:cs="Times New Roman"/>
          <w:sz w:val="24"/>
        </w:rPr>
        <w:t>83.3g</w:t>
      </w:r>
    </w:p>
    <w:p w14:paraId="1583CC15" w14:textId="628D6E0F" w:rsidR="00E119B0" w:rsidRDefault="00AC1F71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【制法】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以上十三味，其中当归、白芍、白术、莪术、三七五味</w:t>
      </w:r>
      <w:r w:rsidR="00B0339F">
        <w:rPr>
          <w:rFonts w:ascii="Times New Roman" w:eastAsia="宋体" w:hAnsi="Times New Roman" w:cs="Times New Roman" w:hint="eastAsia"/>
          <w:sz w:val="24"/>
        </w:rPr>
        <w:t>粉碎</w:t>
      </w:r>
      <w:bookmarkStart w:id="0" w:name="_GoBack"/>
      <w:bookmarkEnd w:id="0"/>
      <w:r>
        <w:rPr>
          <w:rFonts w:ascii="Times New Roman" w:eastAsia="宋体" w:hAnsi="Times New Roman" w:cs="Times New Roman"/>
          <w:sz w:val="24"/>
        </w:rPr>
        <w:t>为细粉，备用</w:t>
      </w:r>
      <w:r>
        <w:rPr>
          <w:rFonts w:ascii="Times New Roman" w:eastAsia="宋体" w:hAnsi="Times New Roman" w:cs="Times New Roman" w:hint="eastAsia"/>
          <w:sz w:val="24"/>
        </w:rPr>
        <w:t>；</w:t>
      </w:r>
      <w:r>
        <w:rPr>
          <w:rFonts w:ascii="Times New Roman" w:eastAsia="宋体" w:hAnsi="Times New Roman" w:cs="Times New Roman"/>
          <w:sz w:val="24"/>
        </w:rPr>
        <w:t>其余八味，加水煎煮两次，时间均为</w:t>
      </w:r>
      <w:r>
        <w:rPr>
          <w:rFonts w:ascii="Times New Roman" w:eastAsia="宋体" w:hAnsi="Times New Roman" w:cs="Times New Roman"/>
          <w:sz w:val="24"/>
        </w:rPr>
        <w:t>1.5</w:t>
      </w:r>
      <w:r>
        <w:rPr>
          <w:rFonts w:ascii="Times New Roman" w:eastAsia="宋体" w:hAnsi="Times New Roman" w:cs="Times New Roman" w:hint="eastAsia"/>
          <w:sz w:val="24"/>
        </w:rPr>
        <w:t>小时</w:t>
      </w:r>
      <w:r>
        <w:rPr>
          <w:rFonts w:ascii="Times New Roman" w:eastAsia="宋体" w:hAnsi="Times New Roman" w:cs="Times New Roman"/>
          <w:sz w:val="24"/>
        </w:rPr>
        <w:t>，加水量依次为</w:t>
      </w:r>
      <w:r>
        <w:rPr>
          <w:rFonts w:ascii="Times New Roman" w:eastAsia="宋体" w:hAnsi="Times New Roman" w:cs="Times New Roman"/>
          <w:sz w:val="24"/>
        </w:rPr>
        <w:t>8</w:t>
      </w:r>
      <w:r>
        <w:rPr>
          <w:rFonts w:ascii="Times New Roman" w:eastAsia="宋体" w:hAnsi="Times New Roman" w:cs="Times New Roman"/>
          <w:sz w:val="24"/>
        </w:rPr>
        <w:t>倍</w:t>
      </w:r>
      <w:r>
        <w:rPr>
          <w:rFonts w:ascii="Times New Roman" w:eastAsia="宋体" w:hAnsi="Times New Roman" w:cs="Times New Roman" w:hint="eastAsia"/>
          <w:sz w:val="24"/>
        </w:rPr>
        <w:t>量</w:t>
      </w:r>
      <w:r>
        <w:rPr>
          <w:rFonts w:ascii="Times New Roman" w:eastAsia="宋体" w:hAnsi="Times New Roman" w:cs="Times New Roman"/>
          <w:sz w:val="24"/>
        </w:rPr>
        <w:t>、</w:t>
      </w:r>
      <w:r>
        <w:rPr>
          <w:rFonts w:ascii="Times New Roman" w:eastAsia="宋体" w:hAnsi="Times New Roman" w:cs="Times New Roman"/>
          <w:sz w:val="24"/>
        </w:rPr>
        <w:t>6</w:t>
      </w:r>
      <w:r>
        <w:rPr>
          <w:rFonts w:ascii="Times New Roman" w:eastAsia="宋体" w:hAnsi="Times New Roman" w:cs="Times New Roman"/>
          <w:sz w:val="24"/>
        </w:rPr>
        <w:t>倍量，合并提取液，过滤，滤液浓缩至相对密度为</w:t>
      </w:r>
      <w:r>
        <w:rPr>
          <w:rFonts w:ascii="Times New Roman" w:eastAsia="宋体" w:hAnsi="Times New Roman" w:cs="Times New Roman"/>
          <w:sz w:val="24"/>
        </w:rPr>
        <w:t>1.31</w:t>
      </w:r>
      <w:r>
        <w:rPr>
          <w:rFonts w:ascii="Times New Roman" w:eastAsia="宋体" w:hAnsi="Times New Roman" w:cs="Times New Roman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1.33</w:t>
      </w: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60℃</w:t>
      </w:r>
      <w:r>
        <w:rPr>
          <w:rFonts w:ascii="Times New Roman" w:eastAsia="宋体" w:hAnsi="Times New Roman" w:cs="Times New Roman"/>
          <w:sz w:val="24"/>
        </w:rPr>
        <w:t>）的稠膏，加入上述备用细粉混匀，干燥（</w:t>
      </w:r>
      <w:r>
        <w:rPr>
          <w:rFonts w:ascii="Times New Roman" w:eastAsia="宋体" w:hAnsi="Times New Roman" w:cs="Times New Roman"/>
          <w:sz w:val="24"/>
        </w:rPr>
        <w:t>&lt;80℃</w:t>
      </w:r>
      <w:r>
        <w:rPr>
          <w:rFonts w:ascii="Times New Roman" w:eastAsia="宋体" w:hAnsi="Times New Roman" w:cs="Times New Roman"/>
          <w:sz w:val="24"/>
        </w:rPr>
        <w:t>），粉碎为细粉，装入胶囊，制成</w:t>
      </w:r>
      <w:r>
        <w:rPr>
          <w:rFonts w:ascii="Times New Roman" w:eastAsia="宋体" w:hAnsi="Times New Roman" w:cs="Times New Roman"/>
          <w:sz w:val="24"/>
        </w:rPr>
        <w:t>1000</w:t>
      </w:r>
      <w:r>
        <w:rPr>
          <w:rFonts w:ascii="Times New Roman" w:eastAsia="宋体" w:hAnsi="Times New Roman" w:cs="Times New Roman"/>
          <w:sz w:val="24"/>
        </w:rPr>
        <w:t>粒，即得。</w:t>
      </w:r>
    </w:p>
    <w:p w14:paraId="7F316421" w14:textId="77777777" w:rsidR="00E119B0" w:rsidRDefault="00AC1F71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【性状】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本品为硬胶囊，内容物为黄褐色粉末；味苦。</w:t>
      </w:r>
    </w:p>
    <w:p w14:paraId="24BC1BAA" w14:textId="77777777" w:rsidR="00E119B0" w:rsidRDefault="00AC1F71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【鉴别】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 w:hint="eastAsia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取本品，置显微镜下观察：草酸钙</w:t>
      </w:r>
      <w:r>
        <w:rPr>
          <w:rFonts w:ascii="Times New Roman" w:eastAsia="宋体" w:hAnsi="Times New Roman" w:cs="Times New Roman" w:hint="eastAsia"/>
          <w:sz w:val="24"/>
        </w:rPr>
        <w:t>簇晶</w:t>
      </w:r>
      <w:r>
        <w:rPr>
          <w:rFonts w:ascii="Times New Roman" w:eastAsia="宋体" w:hAnsi="Times New Roman" w:cs="Times New Roman"/>
          <w:sz w:val="24"/>
        </w:rPr>
        <w:t>存在于薄壁细胞中</w:t>
      </w:r>
      <w:r>
        <w:rPr>
          <w:rFonts w:ascii="Times New Roman" w:eastAsia="宋体" w:hAnsi="Times New Roman" w:cs="Times New Roman" w:hint="eastAsia"/>
          <w:sz w:val="24"/>
        </w:rPr>
        <w:t>或散在，含晶细胞常排列成行或一个细胞含数个簇晶，直径</w:t>
      </w:r>
      <w:r>
        <w:rPr>
          <w:rFonts w:ascii="Times New Roman" w:eastAsia="宋体" w:hAnsi="Times New Roman" w:cs="Times New Roman"/>
          <w:sz w:val="24"/>
        </w:rPr>
        <w:t>11</w:t>
      </w:r>
      <w:r>
        <w:rPr>
          <w:rFonts w:ascii="Times New Roman" w:eastAsia="宋体" w:hAnsi="Times New Roman" w:cs="Times New Roman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35μm</w:t>
      </w:r>
      <w:r>
        <w:rPr>
          <w:rFonts w:ascii="Times New Roman" w:eastAsia="宋体" w:hAnsi="Times New Roman" w:cs="Times New Roman" w:hint="eastAsia"/>
          <w:sz w:val="24"/>
        </w:rPr>
        <w:t>（白芍）。草酸钙针晶细小，不规则填充于薄壁细胞中（白术）。韧皮薄壁细胞纺锤形，壁</w:t>
      </w:r>
      <w:r>
        <w:rPr>
          <w:rFonts w:ascii="Times New Roman" w:eastAsia="宋体" w:hAnsi="Times New Roman" w:cs="Times New Roman"/>
          <w:sz w:val="24"/>
        </w:rPr>
        <w:t>稍厚，表面具斜向交错的微细纹理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当归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。</w:t>
      </w:r>
    </w:p>
    <w:p w14:paraId="48E23237" w14:textId="4A2023F5" w:rsidR="00E119B0" w:rsidRDefault="00AC1F71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 w:hint="eastAsia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取本品内容物</w:t>
      </w:r>
      <w:r>
        <w:rPr>
          <w:rFonts w:ascii="Times New Roman" w:eastAsia="宋体" w:hAnsi="Times New Roman" w:cs="Times New Roman" w:hint="eastAsia"/>
          <w:sz w:val="24"/>
        </w:rPr>
        <w:t>5g</w:t>
      </w:r>
      <w:r>
        <w:rPr>
          <w:rFonts w:ascii="Times New Roman" w:eastAsia="宋体" w:hAnsi="Times New Roman" w:cs="Times New Roman"/>
          <w:sz w:val="24"/>
        </w:rPr>
        <w:t>，加三氯甲烷</w:t>
      </w:r>
      <w:r>
        <w:rPr>
          <w:rFonts w:ascii="Times New Roman" w:eastAsia="宋体" w:hAnsi="Times New Roman" w:cs="Times New Roman"/>
          <w:sz w:val="24"/>
        </w:rPr>
        <w:t>40ml</w:t>
      </w:r>
      <w:r>
        <w:rPr>
          <w:rFonts w:ascii="Times New Roman" w:eastAsia="宋体" w:hAnsi="Times New Roman" w:cs="Times New Roman"/>
          <w:sz w:val="24"/>
        </w:rPr>
        <w:t>，加热回流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小时，弃去三氯甲烷液，</w:t>
      </w:r>
      <w:proofErr w:type="gramStart"/>
      <w:r>
        <w:rPr>
          <w:rFonts w:ascii="Times New Roman" w:eastAsia="宋体" w:hAnsi="Times New Roman" w:cs="Times New Roman"/>
          <w:sz w:val="24"/>
        </w:rPr>
        <w:t>药渣挥干溶剂</w:t>
      </w:r>
      <w:proofErr w:type="gramEnd"/>
      <w:r>
        <w:rPr>
          <w:rFonts w:ascii="Times New Roman" w:eastAsia="宋体" w:hAnsi="Times New Roman" w:cs="Times New Roman"/>
          <w:sz w:val="24"/>
        </w:rPr>
        <w:t>，加水适量搅拌湿润，加水饱和正丁醇</w:t>
      </w:r>
      <w:r>
        <w:rPr>
          <w:rFonts w:ascii="Times New Roman" w:eastAsia="宋体" w:hAnsi="Times New Roman" w:cs="Times New Roman"/>
          <w:sz w:val="24"/>
        </w:rPr>
        <w:t>20ml</w:t>
      </w:r>
      <w:r>
        <w:rPr>
          <w:rFonts w:ascii="Times New Roman" w:eastAsia="宋体" w:hAnsi="Times New Roman" w:cs="Times New Roman"/>
          <w:sz w:val="24"/>
        </w:rPr>
        <w:t>，超声处理</w:t>
      </w:r>
      <w:r>
        <w:rPr>
          <w:rFonts w:ascii="Times New Roman" w:eastAsia="宋体" w:hAnsi="Times New Roman" w:cs="Times New Roman"/>
          <w:sz w:val="24"/>
        </w:rPr>
        <w:t>30</w:t>
      </w:r>
      <w:r>
        <w:rPr>
          <w:rFonts w:ascii="Times New Roman" w:eastAsia="宋体" w:hAnsi="Times New Roman" w:cs="Times New Roman"/>
          <w:sz w:val="24"/>
        </w:rPr>
        <w:t>分钟，吸取上清液加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倍量氨试液，摇匀，放置分层，取</w:t>
      </w:r>
      <w:proofErr w:type="gramStart"/>
      <w:r>
        <w:rPr>
          <w:rFonts w:ascii="Times New Roman" w:eastAsia="宋体" w:hAnsi="Times New Roman" w:cs="Times New Roman"/>
          <w:sz w:val="24"/>
        </w:rPr>
        <w:t>上层液</w:t>
      </w:r>
      <w:proofErr w:type="gramEnd"/>
      <w:r>
        <w:rPr>
          <w:rFonts w:ascii="Times New Roman" w:eastAsia="宋体" w:hAnsi="Times New Roman" w:cs="Times New Roman"/>
          <w:sz w:val="24"/>
        </w:rPr>
        <w:t>蒸干。残渣加甲醇</w:t>
      </w:r>
      <w:r>
        <w:rPr>
          <w:rFonts w:ascii="Times New Roman" w:eastAsia="宋体" w:hAnsi="Times New Roman" w:cs="Times New Roman"/>
          <w:sz w:val="24"/>
        </w:rPr>
        <w:t>1ml</w:t>
      </w:r>
      <w:r>
        <w:rPr>
          <w:rFonts w:ascii="Times New Roman" w:eastAsia="宋体" w:hAnsi="Times New Roman" w:cs="Times New Roman"/>
          <w:sz w:val="24"/>
        </w:rPr>
        <w:t>使溶解，作为</w:t>
      </w:r>
      <w:proofErr w:type="gramStart"/>
      <w:r>
        <w:rPr>
          <w:rFonts w:ascii="Times New Roman" w:eastAsia="宋体" w:hAnsi="Times New Roman" w:cs="Times New Roman"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</w:rPr>
        <w:t>。另取三七对照药材</w:t>
      </w:r>
      <w:r>
        <w:rPr>
          <w:rFonts w:ascii="Times New Roman" w:eastAsia="宋体" w:hAnsi="Times New Roman" w:cs="Times New Roman"/>
          <w:sz w:val="24"/>
        </w:rPr>
        <w:t>1g</w:t>
      </w:r>
      <w:r>
        <w:rPr>
          <w:rFonts w:ascii="Times New Roman" w:eastAsia="宋体" w:hAnsi="Times New Roman" w:cs="Times New Roman"/>
          <w:sz w:val="24"/>
        </w:rPr>
        <w:t>，同法制成对照药材溶液。照薄层色谱法（</w:t>
      </w:r>
      <w:r>
        <w:rPr>
          <w:rFonts w:ascii="Times New Roman" w:hAnsi="宋体"/>
          <w:color w:val="000000"/>
          <w:sz w:val="24"/>
        </w:rPr>
        <w:t>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0502</w:t>
      </w:r>
      <w:r>
        <w:rPr>
          <w:rFonts w:ascii="Times New Roman" w:eastAsia="宋体" w:hAnsi="Times New Roman" w:cs="Times New Roman"/>
          <w:sz w:val="24"/>
        </w:rPr>
        <w:t>）试验，吸取上述溶液各</w:t>
      </w:r>
      <w:r>
        <w:rPr>
          <w:rFonts w:ascii="Times New Roman" w:eastAsia="宋体" w:hAnsi="Times New Roman" w:cs="Times New Roman"/>
          <w:sz w:val="24"/>
        </w:rPr>
        <w:t>4μl</w:t>
      </w:r>
      <w:r>
        <w:rPr>
          <w:rFonts w:ascii="Times New Roman" w:eastAsia="宋体" w:hAnsi="Times New Roman" w:cs="Times New Roman"/>
          <w:sz w:val="24"/>
        </w:rPr>
        <w:t>，分别点于同一硅胶</w:t>
      </w:r>
      <w:r>
        <w:rPr>
          <w:rFonts w:ascii="Times New Roman" w:eastAsia="宋体" w:hAnsi="Times New Roman" w:cs="Times New Roman"/>
          <w:sz w:val="24"/>
        </w:rPr>
        <w:t>G</w:t>
      </w:r>
      <w:r>
        <w:rPr>
          <w:rFonts w:ascii="Times New Roman" w:eastAsia="宋体" w:hAnsi="Times New Roman" w:cs="Times New Roman"/>
          <w:sz w:val="24"/>
        </w:rPr>
        <w:t>薄层板上，以三氯甲烷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乙酸乙酯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甲醇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水（</w:t>
      </w:r>
      <w:r>
        <w:rPr>
          <w:rFonts w:ascii="Times New Roman" w:eastAsia="宋体" w:hAnsi="Times New Roman" w:cs="Times New Roman"/>
          <w:sz w:val="24"/>
        </w:rPr>
        <w:t>15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40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22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10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10℃</w:t>
      </w:r>
      <w:r>
        <w:rPr>
          <w:rFonts w:ascii="Times New Roman" w:eastAsia="宋体" w:hAnsi="Times New Roman" w:cs="Times New Roman"/>
          <w:sz w:val="24"/>
        </w:rPr>
        <w:t>以下放置的下层溶液为展开剂，展开，取出，晾干，</w:t>
      </w:r>
      <w:proofErr w:type="gramStart"/>
      <w:r>
        <w:rPr>
          <w:rFonts w:ascii="Times New Roman" w:eastAsia="宋体" w:hAnsi="Times New Roman" w:cs="Times New Roman"/>
          <w:sz w:val="24"/>
        </w:rPr>
        <w:t>喷以</w:t>
      </w:r>
      <w:proofErr w:type="gramEnd"/>
      <w:r>
        <w:rPr>
          <w:rFonts w:ascii="Times New Roman" w:eastAsia="宋体" w:hAnsi="Times New Roman" w:cs="Times New Roman"/>
          <w:sz w:val="24"/>
        </w:rPr>
        <w:t>10%</w:t>
      </w:r>
      <w:r>
        <w:rPr>
          <w:rFonts w:ascii="Times New Roman" w:eastAsia="宋体" w:hAnsi="Times New Roman" w:cs="Times New Roman"/>
          <w:sz w:val="24"/>
        </w:rPr>
        <w:t>硫酸乙醇溶液，在</w:t>
      </w:r>
      <w:r>
        <w:rPr>
          <w:rFonts w:ascii="Times New Roman" w:eastAsia="宋体" w:hAnsi="Times New Roman" w:cs="Times New Roman"/>
          <w:sz w:val="24"/>
        </w:rPr>
        <w:t>105℃</w:t>
      </w:r>
      <w:r>
        <w:rPr>
          <w:rFonts w:ascii="Times New Roman" w:eastAsia="宋体" w:hAnsi="Times New Roman" w:cs="Times New Roman"/>
          <w:sz w:val="24"/>
        </w:rPr>
        <w:t>加热至斑点显色清晰。供试品色谱中，在与对照药材色谱相应的位置上，</w:t>
      </w:r>
      <w:proofErr w:type="gramStart"/>
      <w:r>
        <w:rPr>
          <w:rFonts w:ascii="Times New Roman" w:eastAsia="宋体" w:hAnsi="Times New Roman" w:cs="Times New Roman"/>
          <w:sz w:val="24"/>
        </w:rPr>
        <w:t>显相同</w:t>
      </w:r>
      <w:proofErr w:type="gramEnd"/>
      <w:r>
        <w:rPr>
          <w:rFonts w:ascii="Times New Roman" w:eastAsia="宋体" w:hAnsi="Times New Roman" w:cs="Times New Roman"/>
          <w:sz w:val="24"/>
        </w:rPr>
        <w:t>颜色的斑点。</w:t>
      </w:r>
    </w:p>
    <w:p w14:paraId="3C292580" w14:textId="3B0AF91B" w:rsidR="00E119B0" w:rsidRDefault="00AC1F71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）取本品内容物</w:t>
      </w:r>
      <w:r>
        <w:rPr>
          <w:rFonts w:ascii="Times New Roman" w:eastAsia="宋体" w:hAnsi="Times New Roman" w:cs="Times New Roman" w:hint="eastAsia"/>
          <w:sz w:val="24"/>
        </w:rPr>
        <w:t>2.5g</w:t>
      </w:r>
      <w:r>
        <w:rPr>
          <w:rFonts w:ascii="Times New Roman" w:eastAsia="宋体" w:hAnsi="Times New Roman" w:cs="Times New Roman"/>
          <w:sz w:val="24"/>
        </w:rPr>
        <w:t>，加甲醇</w:t>
      </w:r>
      <w:r>
        <w:rPr>
          <w:rFonts w:ascii="Times New Roman" w:eastAsia="宋体" w:hAnsi="Times New Roman" w:cs="Times New Roman"/>
          <w:sz w:val="24"/>
        </w:rPr>
        <w:t>10ml</w:t>
      </w:r>
      <w:r>
        <w:rPr>
          <w:rFonts w:ascii="Times New Roman" w:eastAsia="宋体" w:hAnsi="Times New Roman" w:cs="Times New Roman"/>
          <w:sz w:val="24"/>
        </w:rPr>
        <w:t>，加热回流</w:t>
      </w:r>
      <w:r>
        <w:rPr>
          <w:rFonts w:ascii="Times New Roman" w:eastAsia="宋体" w:hAnsi="Times New Roman" w:cs="Times New Roman"/>
          <w:sz w:val="24"/>
        </w:rPr>
        <w:t>15</w:t>
      </w:r>
      <w:r>
        <w:rPr>
          <w:rFonts w:ascii="Times New Roman" w:eastAsia="宋体" w:hAnsi="Times New Roman" w:cs="Times New Roman"/>
          <w:sz w:val="24"/>
        </w:rPr>
        <w:t>分钟，滤过，滤液补</w:t>
      </w:r>
      <w:r>
        <w:rPr>
          <w:rFonts w:ascii="Times New Roman" w:eastAsia="宋体" w:hAnsi="Times New Roman" w:cs="Times New Roman"/>
          <w:sz w:val="24"/>
        </w:rPr>
        <w:lastRenderedPageBreak/>
        <w:t>加甲醇使成</w:t>
      </w:r>
      <w:r>
        <w:rPr>
          <w:rFonts w:ascii="Times New Roman" w:eastAsia="宋体" w:hAnsi="Times New Roman" w:cs="Times New Roman"/>
          <w:sz w:val="24"/>
        </w:rPr>
        <w:t>10ml</w:t>
      </w:r>
      <w:r>
        <w:rPr>
          <w:rFonts w:ascii="Times New Roman" w:eastAsia="宋体" w:hAnsi="Times New Roman" w:cs="Times New Roman"/>
          <w:sz w:val="24"/>
        </w:rPr>
        <w:t>，作为</w:t>
      </w:r>
      <w:proofErr w:type="gramStart"/>
      <w:r>
        <w:rPr>
          <w:rFonts w:ascii="Times New Roman" w:eastAsia="宋体" w:hAnsi="Times New Roman" w:cs="Times New Roman"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</w:rPr>
        <w:t>。另取黄连对照药材</w:t>
      </w:r>
      <w:r>
        <w:rPr>
          <w:rFonts w:ascii="Times New Roman" w:eastAsia="宋体" w:hAnsi="Times New Roman" w:cs="Times New Roman"/>
          <w:sz w:val="24"/>
        </w:rPr>
        <w:t>0.1g</w:t>
      </w:r>
      <w:r>
        <w:rPr>
          <w:rFonts w:ascii="Times New Roman" w:eastAsia="宋体" w:hAnsi="Times New Roman" w:cs="Times New Roman"/>
          <w:sz w:val="24"/>
        </w:rPr>
        <w:t>，同法制成对照药材溶液。照薄层色谱法（</w:t>
      </w:r>
      <w:r>
        <w:rPr>
          <w:rFonts w:ascii="Times New Roman" w:hAnsi="宋体"/>
          <w:color w:val="000000"/>
          <w:sz w:val="24"/>
        </w:rPr>
        <w:t>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0502</w:t>
      </w:r>
      <w:r>
        <w:rPr>
          <w:rFonts w:ascii="Times New Roman" w:eastAsia="宋体" w:hAnsi="Times New Roman" w:cs="Times New Roman"/>
          <w:sz w:val="24"/>
        </w:rPr>
        <w:t>）试验，吸取上述溶液各</w:t>
      </w:r>
      <w:r>
        <w:rPr>
          <w:rFonts w:ascii="Times New Roman" w:eastAsia="宋体" w:hAnsi="Times New Roman" w:cs="Times New Roman"/>
          <w:sz w:val="24"/>
        </w:rPr>
        <w:t>1μl</w:t>
      </w:r>
      <w:r>
        <w:rPr>
          <w:rFonts w:ascii="Times New Roman" w:eastAsia="宋体" w:hAnsi="Times New Roman" w:cs="Times New Roman"/>
          <w:sz w:val="24"/>
        </w:rPr>
        <w:t>，分别点于同一硅胶</w:t>
      </w:r>
      <w:r>
        <w:rPr>
          <w:rFonts w:ascii="Times New Roman" w:eastAsia="宋体" w:hAnsi="Times New Roman" w:cs="Times New Roman"/>
          <w:sz w:val="24"/>
        </w:rPr>
        <w:t>G</w:t>
      </w:r>
      <w:r>
        <w:rPr>
          <w:rFonts w:ascii="Times New Roman" w:eastAsia="宋体" w:hAnsi="Times New Roman" w:cs="Times New Roman"/>
          <w:sz w:val="24"/>
        </w:rPr>
        <w:t>薄层板上，以苯</w:t>
      </w:r>
      <w:r>
        <w:rPr>
          <w:rFonts w:ascii="Times New Roman" w:eastAsia="宋体" w:hAnsi="Times New Roman" w:cs="Times New Roman" w:hint="eastAsia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乙酸乙酯</w:t>
      </w:r>
      <w:r>
        <w:rPr>
          <w:rFonts w:ascii="Times New Roman" w:eastAsia="宋体" w:hAnsi="Times New Roman" w:cs="Times New Roman" w:hint="eastAsia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异丙醇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甲醇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水（</w:t>
      </w:r>
      <w:r>
        <w:rPr>
          <w:rFonts w:ascii="Times New Roman" w:eastAsia="宋体" w:hAnsi="Times New Roman" w:cs="Times New Roman"/>
          <w:sz w:val="24"/>
        </w:rPr>
        <w:t>6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1.5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1.5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0.3</w:t>
      </w:r>
      <w:r>
        <w:rPr>
          <w:rFonts w:ascii="Times New Roman" w:eastAsia="宋体" w:hAnsi="Times New Roman" w:cs="Times New Roman"/>
          <w:sz w:val="24"/>
        </w:rPr>
        <w:t>）为展开剂，置氨</w:t>
      </w:r>
      <w:proofErr w:type="gramStart"/>
      <w:r>
        <w:rPr>
          <w:rFonts w:ascii="Times New Roman" w:eastAsia="宋体" w:hAnsi="Times New Roman" w:cs="Times New Roman"/>
          <w:sz w:val="24"/>
        </w:rPr>
        <w:t>蒸气</w:t>
      </w:r>
      <w:proofErr w:type="gramEnd"/>
      <w:r>
        <w:rPr>
          <w:rFonts w:ascii="Times New Roman" w:eastAsia="宋体" w:hAnsi="Times New Roman" w:cs="Times New Roman"/>
          <w:sz w:val="24"/>
        </w:rPr>
        <w:t>饱和的展开缸内，展开，取出，晾干，置紫外光灯（</w:t>
      </w:r>
      <w:r>
        <w:rPr>
          <w:rFonts w:ascii="Times New Roman" w:eastAsia="宋体" w:hAnsi="Times New Roman" w:cs="Times New Roman"/>
          <w:sz w:val="24"/>
        </w:rPr>
        <w:t>365nm</w:t>
      </w:r>
      <w:r>
        <w:rPr>
          <w:rFonts w:ascii="Times New Roman" w:eastAsia="宋体" w:hAnsi="Times New Roman" w:cs="Times New Roman"/>
          <w:sz w:val="24"/>
        </w:rPr>
        <w:t>）下检视。供试品色谱中，在与对照药材色谱相应的位置上，</w:t>
      </w:r>
      <w:proofErr w:type="gramStart"/>
      <w:r>
        <w:rPr>
          <w:rFonts w:ascii="Times New Roman" w:eastAsia="宋体" w:hAnsi="Times New Roman" w:cs="Times New Roman"/>
          <w:sz w:val="24"/>
        </w:rPr>
        <w:t>显相同</w:t>
      </w:r>
      <w:proofErr w:type="gramEnd"/>
      <w:r>
        <w:rPr>
          <w:rFonts w:ascii="Times New Roman" w:eastAsia="宋体" w:hAnsi="Times New Roman" w:cs="Times New Roman"/>
          <w:sz w:val="24"/>
        </w:rPr>
        <w:t>的黄色荧光斑点。</w:t>
      </w:r>
    </w:p>
    <w:p w14:paraId="7F7F26BC" w14:textId="3006D4FA" w:rsidR="00E119B0" w:rsidRDefault="00AC1F71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4</w:t>
      </w:r>
      <w:r>
        <w:rPr>
          <w:rFonts w:ascii="Times New Roman" w:eastAsia="宋体" w:hAnsi="Times New Roman" w:cs="Times New Roman"/>
          <w:sz w:val="24"/>
        </w:rPr>
        <w:t>）取本品内容物</w:t>
      </w:r>
      <w:r>
        <w:rPr>
          <w:rFonts w:ascii="Times New Roman" w:eastAsia="宋体" w:hAnsi="Times New Roman" w:cs="Times New Roman" w:hint="eastAsia"/>
          <w:sz w:val="24"/>
        </w:rPr>
        <w:t>5g</w:t>
      </w:r>
      <w:r>
        <w:rPr>
          <w:rFonts w:ascii="Times New Roman" w:eastAsia="宋体" w:hAnsi="Times New Roman" w:cs="Times New Roman"/>
          <w:sz w:val="24"/>
        </w:rPr>
        <w:t>，加乙醚</w:t>
      </w:r>
      <w:r>
        <w:rPr>
          <w:rFonts w:ascii="Times New Roman" w:eastAsia="宋体" w:hAnsi="Times New Roman" w:cs="Times New Roman"/>
          <w:sz w:val="24"/>
        </w:rPr>
        <w:t>20ml</w:t>
      </w:r>
      <w:r>
        <w:rPr>
          <w:rFonts w:ascii="Times New Roman" w:eastAsia="宋体" w:hAnsi="Times New Roman" w:cs="Times New Roman"/>
          <w:sz w:val="24"/>
        </w:rPr>
        <w:t>，超声处理</w:t>
      </w:r>
      <w:r>
        <w:rPr>
          <w:rFonts w:ascii="Times New Roman" w:eastAsia="宋体" w:hAnsi="Times New Roman" w:cs="Times New Roman"/>
          <w:sz w:val="24"/>
        </w:rPr>
        <w:t>10</w:t>
      </w:r>
      <w:r>
        <w:rPr>
          <w:rFonts w:ascii="Times New Roman" w:eastAsia="宋体" w:hAnsi="Times New Roman" w:cs="Times New Roman"/>
          <w:sz w:val="24"/>
        </w:rPr>
        <w:t>分钟，滤过</w:t>
      </w:r>
      <w:r>
        <w:rPr>
          <w:rFonts w:ascii="Times New Roman" w:eastAsia="宋体" w:hAnsi="Times New Roman" w:cs="Times New Roman"/>
          <w:sz w:val="24"/>
        </w:rPr>
        <w:t>.</w:t>
      </w:r>
      <w:r>
        <w:rPr>
          <w:rFonts w:ascii="Times New Roman" w:eastAsia="宋体" w:hAnsi="Times New Roman" w:cs="Times New Roman"/>
          <w:sz w:val="24"/>
        </w:rPr>
        <w:t>滤液挥干，残渣加乙酸乙酯</w:t>
      </w:r>
      <w:r>
        <w:rPr>
          <w:rFonts w:ascii="Times New Roman" w:eastAsia="宋体" w:hAnsi="Times New Roman" w:cs="Times New Roman"/>
          <w:sz w:val="24"/>
        </w:rPr>
        <w:t>2ml</w:t>
      </w:r>
      <w:r>
        <w:rPr>
          <w:rFonts w:ascii="Times New Roman" w:eastAsia="宋体" w:hAnsi="Times New Roman" w:cs="Times New Roman"/>
          <w:sz w:val="24"/>
        </w:rPr>
        <w:t>使溶解，作为</w:t>
      </w:r>
      <w:proofErr w:type="gramStart"/>
      <w:r>
        <w:rPr>
          <w:rFonts w:ascii="Times New Roman" w:eastAsia="宋体" w:hAnsi="Times New Roman" w:cs="Times New Roman"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</w:rPr>
        <w:t>。另取当归对照药材</w:t>
      </w:r>
      <w:r>
        <w:rPr>
          <w:rFonts w:ascii="Times New Roman" w:eastAsia="宋体" w:hAnsi="Times New Roman" w:cs="Times New Roman"/>
          <w:sz w:val="24"/>
        </w:rPr>
        <w:t>1g</w:t>
      </w:r>
      <w:r>
        <w:rPr>
          <w:rFonts w:ascii="Times New Roman" w:eastAsia="宋体" w:hAnsi="Times New Roman" w:cs="Times New Roman"/>
          <w:sz w:val="24"/>
        </w:rPr>
        <w:t>，同法制成对照药材溶液。照薄层色谱法（</w:t>
      </w:r>
      <w:r>
        <w:rPr>
          <w:rFonts w:ascii="Times New Roman" w:hAnsi="宋体"/>
          <w:color w:val="000000"/>
          <w:sz w:val="24"/>
        </w:rPr>
        <w:t>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0502</w:t>
      </w:r>
      <w:r>
        <w:rPr>
          <w:rFonts w:ascii="Times New Roman" w:eastAsia="宋体" w:hAnsi="Times New Roman" w:cs="Times New Roman"/>
          <w:sz w:val="24"/>
        </w:rPr>
        <w:t>）试验，吸取上述溶液各</w:t>
      </w:r>
      <w:r>
        <w:rPr>
          <w:rFonts w:ascii="Times New Roman" w:eastAsia="宋体" w:hAnsi="Times New Roman" w:cs="Times New Roman"/>
          <w:sz w:val="24"/>
        </w:rPr>
        <w:t>4μl</w:t>
      </w:r>
      <w:r>
        <w:rPr>
          <w:rFonts w:ascii="Times New Roman" w:eastAsia="宋体" w:hAnsi="Times New Roman" w:cs="Times New Roman"/>
          <w:sz w:val="24"/>
        </w:rPr>
        <w:t>，分别点于同一硅胶</w:t>
      </w:r>
      <w:r>
        <w:rPr>
          <w:rFonts w:ascii="Times New Roman" w:eastAsia="宋体" w:hAnsi="Times New Roman" w:cs="Times New Roman"/>
          <w:sz w:val="24"/>
        </w:rPr>
        <w:t>G</w:t>
      </w:r>
      <w:r>
        <w:rPr>
          <w:rFonts w:ascii="Times New Roman" w:eastAsia="宋体" w:hAnsi="Times New Roman" w:cs="Times New Roman"/>
          <w:sz w:val="24"/>
        </w:rPr>
        <w:t>薄层板上，以正己烷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乙酸乙酯（</w:t>
      </w:r>
      <w:r>
        <w:rPr>
          <w:rFonts w:ascii="Times New Roman" w:eastAsia="宋体" w:hAnsi="Times New Roman" w:cs="Times New Roman"/>
          <w:sz w:val="24"/>
        </w:rPr>
        <w:t>9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）为展开剂，展开，取出，晾干，置紫外光灯（</w:t>
      </w:r>
      <w:r>
        <w:rPr>
          <w:rFonts w:ascii="Times New Roman" w:eastAsia="宋体" w:hAnsi="Times New Roman" w:cs="Times New Roman"/>
          <w:sz w:val="24"/>
        </w:rPr>
        <w:t>365nm</w:t>
      </w:r>
      <w:r>
        <w:rPr>
          <w:rFonts w:ascii="Times New Roman" w:eastAsia="宋体" w:hAnsi="Times New Roman" w:cs="Times New Roman"/>
          <w:sz w:val="24"/>
        </w:rPr>
        <w:t>）下检视。供试品色谱中，在与对照药材色谱相应的位置上，</w:t>
      </w:r>
      <w:proofErr w:type="gramStart"/>
      <w:r>
        <w:rPr>
          <w:rFonts w:ascii="Times New Roman" w:eastAsia="宋体" w:hAnsi="Times New Roman" w:cs="Times New Roman"/>
          <w:sz w:val="24"/>
        </w:rPr>
        <w:t>显相同</w:t>
      </w:r>
      <w:proofErr w:type="gramEnd"/>
      <w:r>
        <w:rPr>
          <w:rFonts w:ascii="Times New Roman" w:eastAsia="宋体" w:hAnsi="Times New Roman" w:cs="Times New Roman"/>
          <w:sz w:val="24"/>
        </w:rPr>
        <w:t>颜色的荧光斑点。</w:t>
      </w:r>
    </w:p>
    <w:p w14:paraId="52545B04" w14:textId="77777777" w:rsidR="00E119B0" w:rsidRDefault="00AC1F71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【检查】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应符合胶囊剂项下有关</w:t>
      </w:r>
      <w:r>
        <w:rPr>
          <w:rFonts w:ascii="Times New Roman" w:eastAsia="宋体" w:hAnsi="Times New Roman" w:cs="Times New Roman" w:hint="eastAsia"/>
          <w:sz w:val="24"/>
        </w:rPr>
        <w:t>的各项</w:t>
      </w:r>
      <w:r>
        <w:rPr>
          <w:rFonts w:ascii="Times New Roman" w:eastAsia="宋体" w:hAnsi="Times New Roman" w:cs="Times New Roman"/>
          <w:sz w:val="24"/>
        </w:rPr>
        <w:t>规定</w:t>
      </w:r>
      <w:r>
        <w:rPr>
          <w:rFonts w:ascii="Times New Roman" w:hAnsi="宋体"/>
          <w:color w:val="000000"/>
          <w:sz w:val="24"/>
        </w:rPr>
        <w:t>（《中国药典》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010</w:t>
      </w:r>
      <w:r>
        <w:rPr>
          <w:rFonts w:ascii="Times New Roman" w:hAnsi="Times New Roman" w:hint="eastAsia"/>
          <w:color w:val="000000"/>
          <w:sz w:val="24"/>
        </w:rPr>
        <w:t>3</w:t>
      </w:r>
      <w:r>
        <w:rPr>
          <w:rFonts w:ascii="Times New Roman" w:hAnsi="宋体"/>
          <w:color w:val="000000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。</w:t>
      </w:r>
    </w:p>
    <w:p w14:paraId="7BBC8D10" w14:textId="44C7A854" w:rsidR="00E119B0" w:rsidRDefault="00AC1F71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【功能与主治】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 w:hint="eastAsia"/>
          <w:sz w:val="24"/>
        </w:rPr>
        <w:t>健脾益气，活血解毒。用于慢性萎缩性胃炎、慢性浅表性胃炎、幽门螺杆</w:t>
      </w:r>
      <w:proofErr w:type="gramStart"/>
      <w:r>
        <w:rPr>
          <w:rFonts w:ascii="Times New Roman" w:eastAsia="宋体" w:hAnsi="Times New Roman" w:cs="Times New Roman" w:hint="eastAsia"/>
          <w:sz w:val="24"/>
        </w:rPr>
        <w:t>菌</w:t>
      </w:r>
      <w:proofErr w:type="gramEnd"/>
      <w:r w:rsidRPr="00AC1F71">
        <w:rPr>
          <w:rFonts w:ascii="Times New Roman" w:eastAsia="宋体" w:hAnsi="Times New Roman" w:cs="Times New Roman" w:hint="eastAsia"/>
          <w:sz w:val="24"/>
        </w:rPr>
        <w:t>相关性胃炎脾胃虚弱</w:t>
      </w:r>
      <w:r>
        <w:rPr>
          <w:rFonts w:ascii="Times New Roman" w:eastAsia="宋体" w:hAnsi="Times New Roman" w:cs="Times New Roman" w:hint="eastAsia"/>
          <w:sz w:val="24"/>
        </w:rPr>
        <w:t>，</w:t>
      </w:r>
      <w:proofErr w:type="gramStart"/>
      <w:r>
        <w:rPr>
          <w:rFonts w:ascii="Times New Roman" w:eastAsia="宋体" w:hAnsi="Times New Roman" w:cs="Times New Roman" w:hint="eastAsia"/>
          <w:sz w:val="24"/>
        </w:rPr>
        <w:t>瘀</w:t>
      </w:r>
      <w:proofErr w:type="gramEnd"/>
      <w:r>
        <w:rPr>
          <w:rFonts w:ascii="Times New Roman" w:eastAsia="宋体" w:hAnsi="Times New Roman" w:cs="Times New Roman" w:hint="eastAsia"/>
          <w:sz w:val="24"/>
        </w:rPr>
        <w:t>毒互结证候。症见胃脘</w:t>
      </w:r>
      <w:proofErr w:type="gramStart"/>
      <w:r>
        <w:rPr>
          <w:rFonts w:ascii="Times New Roman" w:eastAsia="宋体" w:hAnsi="Times New Roman" w:cs="Times New Roman" w:hint="eastAsia"/>
          <w:sz w:val="24"/>
        </w:rPr>
        <w:t>痞</w:t>
      </w:r>
      <w:proofErr w:type="gramEnd"/>
      <w:r>
        <w:rPr>
          <w:rFonts w:ascii="Times New Roman" w:eastAsia="宋体" w:hAnsi="Times New Roman" w:cs="Times New Roman" w:hint="eastAsia"/>
          <w:sz w:val="24"/>
        </w:rPr>
        <w:t>满、胃痛、反酸、纳差等</w:t>
      </w:r>
      <w:r>
        <w:rPr>
          <w:rFonts w:ascii="Times New Roman" w:eastAsia="宋体" w:hAnsi="Times New Roman" w:cs="Times New Roman"/>
          <w:sz w:val="24"/>
        </w:rPr>
        <w:t>。</w:t>
      </w:r>
    </w:p>
    <w:p w14:paraId="63E1642D" w14:textId="77777777" w:rsidR="00E119B0" w:rsidRDefault="00AC1F71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【用法与用量】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口服，一次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粒，一日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次。</w:t>
      </w:r>
    </w:p>
    <w:p w14:paraId="455DF362" w14:textId="77777777" w:rsidR="00E119B0" w:rsidRDefault="00AC1F71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【规格】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每粒装</w:t>
      </w:r>
      <w:r>
        <w:rPr>
          <w:rFonts w:ascii="Times New Roman" w:eastAsia="宋体" w:hAnsi="Times New Roman" w:cs="Times New Roman"/>
          <w:sz w:val="24"/>
        </w:rPr>
        <w:t>0.5g</w:t>
      </w:r>
    </w:p>
    <w:p w14:paraId="50026DE1" w14:textId="77777777" w:rsidR="00E119B0" w:rsidRDefault="00AC1F71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【贮藏】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密封，置阴凉干燥处。</w:t>
      </w:r>
    </w:p>
    <w:p w14:paraId="20A02B0E" w14:textId="77777777" w:rsidR="00E119B0" w:rsidRDefault="00AC1F71">
      <w:pPr>
        <w:spacing w:line="360" w:lineRule="auto"/>
        <w:ind w:firstLineChars="200" w:firstLine="480"/>
        <w:rPr>
          <w:rFonts w:ascii="Times New Roman" w:hAnsi="Times New Roman"/>
        </w:rPr>
      </w:pPr>
      <w:r>
        <w:rPr>
          <w:rFonts w:ascii="Times New Roman" w:eastAsia="黑体" w:hAnsi="Times New Roman"/>
          <w:color w:val="000000"/>
          <w:sz w:val="24"/>
        </w:rPr>
        <w:t>【制剂配制单位】</w:t>
      </w:r>
      <w:r>
        <w:rPr>
          <w:rFonts w:ascii="Times New Roman" w:hAnsi="Times New Roman"/>
          <w:color w:val="000000"/>
          <w:sz w:val="24"/>
        </w:rPr>
        <w:t xml:space="preserve">  </w:t>
      </w:r>
      <w:r>
        <w:rPr>
          <w:rFonts w:ascii="Times New Roman" w:hAnsi="Times New Roman"/>
          <w:color w:val="000000"/>
          <w:sz w:val="24"/>
        </w:rPr>
        <w:t>西安</w:t>
      </w:r>
      <w:r>
        <w:rPr>
          <w:rFonts w:ascii="Times New Roman" w:hAnsi="Times New Roman" w:hint="eastAsia"/>
          <w:color w:val="000000"/>
          <w:sz w:val="24"/>
        </w:rPr>
        <w:t>市</w:t>
      </w:r>
      <w:r>
        <w:rPr>
          <w:rFonts w:ascii="Times New Roman" w:hAnsi="Times New Roman"/>
          <w:color w:val="000000"/>
          <w:sz w:val="24"/>
        </w:rPr>
        <w:t>中医医院</w:t>
      </w:r>
    </w:p>
    <w:p w14:paraId="2E732195" w14:textId="77777777" w:rsidR="00E119B0" w:rsidRDefault="00E119B0">
      <w:pPr>
        <w:spacing w:line="360" w:lineRule="auto"/>
        <w:rPr>
          <w:rFonts w:ascii="Times New Roman" w:eastAsia="宋体" w:hAnsi="Times New Roman" w:cs="Times New Roman"/>
          <w:sz w:val="24"/>
        </w:rPr>
      </w:pPr>
    </w:p>
    <w:p w14:paraId="6039BB09" w14:textId="77777777" w:rsidR="00E119B0" w:rsidRDefault="00E119B0"/>
    <w:p w14:paraId="2B981B6B" w14:textId="77777777" w:rsidR="00E119B0" w:rsidRDefault="00E119B0"/>
    <w:p w14:paraId="58BAB0FF" w14:textId="77777777" w:rsidR="00E119B0" w:rsidRDefault="00E119B0"/>
    <w:p w14:paraId="14427C3D" w14:textId="77777777" w:rsidR="00E119B0" w:rsidRDefault="00E119B0"/>
    <w:sectPr w:rsidR="00E119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890616"/>
    <w:rsid w:val="0016119A"/>
    <w:rsid w:val="002737FF"/>
    <w:rsid w:val="00AC1F71"/>
    <w:rsid w:val="00B0339F"/>
    <w:rsid w:val="00D312E4"/>
    <w:rsid w:val="00E119B0"/>
    <w:rsid w:val="16445FD8"/>
    <w:rsid w:val="59826569"/>
    <w:rsid w:val="59890616"/>
    <w:rsid w:val="5F80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WPS_1641784537</dc:creator>
  <cp:lastModifiedBy>CP</cp:lastModifiedBy>
  <cp:revision>6</cp:revision>
  <cp:lastPrinted>2025-02-13T02:14:00Z</cp:lastPrinted>
  <dcterms:created xsi:type="dcterms:W3CDTF">2025-02-10T02:45:00Z</dcterms:created>
  <dcterms:modified xsi:type="dcterms:W3CDTF">2025-07-08T07:43:00Z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2A84A5B3D9B34820AE96D69C251EBA97_13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