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15C" w:rsidRDefault="00953DF3">
      <w:pPr>
        <w:spacing w:line="360" w:lineRule="auto"/>
        <w:jc w:val="center"/>
        <w:outlineLvl w:val="0"/>
        <w:rPr>
          <w:rFonts w:ascii="黑体" w:eastAsia="黑体" w:hAnsi="黑体" w:cs="宋体"/>
          <w:bCs/>
          <w:sz w:val="28"/>
          <w:szCs w:val="28"/>
        </w:rPr>
      </w:pPr>
      <w:bookmarkStart w:id="0" w:name="_Toc1527"/>
      <w:r>
        <w:rPr>
          <w:rFonts w:ascii="黑体" w:eastAsia="黑体" w:hAnsi="黑体" w:cs="宋体" w:hint="eastAsia"/>
          <w:bCs/>
          <w:sz w:val="28"/>
          <w:szCs w:val="28"/>
        </w:rPr>
        <w:t>硫磺软膏</w:t>
      </w:r>
    </w:p>
    <w:p w:rsidR="00E3215C" w:rsidRDefault="00953DF3">
      <w:pPr>
        <w:spacing w:line="360" w:lineRule="auto"/>
        <w:jc w:val="center"/>
        <w:outlineLvl w:val="0"/>
        <w:rPr>
          <w:rFonts w:ascii="Times New Roman" w:hAnsi="Times New Roman"/>
          <w:b/>
          <w:sz w:val="24"/>
          <w:szCs w:val="24"/>
          <w:shd w:val="clear" w:color="auto" w:fill="FFFFFF"/>
        </w:rPr>
      </w:pPr>
      <w:proofErr w:type="spellStart"/>
      <w:r>
        <w:rPr>
          <w:rFonts w:ascii="Times New Roman" w:eastAsiaTheme="minorEastAsia" w:hAnsi="Times New Roman"/>
          <w:sz w:val="24"/>
          <w:szCs w:val="24"/>
          <w:shd w:val="clear" w:color="auto" w:fill="FFFFFF"/>
        </w:rPr>
        <w:t>Liuhuang</w:t>
      </w:r>
      <w:proofErr w:type="spellEnd"/>
      <w:r>
        <w:rPr>
          <w:rFonts w:ascii="Times New Roman" w:eastAsiaTheme="minorEastAsia" w:hAnsi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  <w:shd w:val="clear" w:color="auto" w:fill="FFFFFF"/>
        </w:rPr>
        <w:t>Ruangao</w:t>
      </w:r>
      <w:proofErr w:type="spellEnd"/>
    </w:p>
    <w:p w:rsidR="00E3215C" w:rsidRDefault="00953DF3">
      <w:pPr>
        <w:spacing w:line="360" w:lineRule="auto"/>
        <w:jc w:val="center"/>
        <w:outlineLvl w:val="0"/>
        <w:rPr>
          <w:rFonts w:asciiTheme="minorEastAsia" w:eastAsiaTheme="minorEastAsia" w:hAnsiTheme="minorEastAsia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shd w:val="clear" w:color="auto" w:fill="FFFFFF"/>
        </w:rPr>
        <w:t>Sulfur Ointment</w:t>
      </w:r>
    </w:p>
    <w:p w:rsidR="00E3215C" w:rsidRDefault="00953DF3" w:rsidP="001844F3">
      <w:pPr>
        <w:spacing w:line="360" w:lineRule="auto"/>
        <w:ind w:firstLineChars="177" w:firstLine="425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本品含硫（</w:t>
      </w:r>
      <w:r>
        <w:rPr>
          <w:rFonts w:ascii="Times New Roman" w:hAnsi="Times New Roman"/>
          <w:bCs/>
          <w:sz w:val="24"/>
          <w:szCs w:val="24"/>
        </w:rPr>
        <w:t>S</w:t>
      </w:r>
      <w:r>
        <w:rPr>
          <w:rFonts w:ascii="Times New Roman" w:hAnsi="Times New Roman"/>
          <w:bCs/>
          <w:sz w:val="24"/>
          <w:szCs w:val="24"/>
        </w:rPr>
        <w:t>）应为</w:t>
      </w:r>
      <w:r>
        <w:rPr>
          <w:rFonts w:ascii="Times New Roman" w:hAnsi="Times New Roman"/>
          <w:bCs/>
          <w:sz w:val="24"/>
          <w:szCs w:val="24"/>
        </w:rPr>
        <w:t>18.0%</w:t>
      </w:r>
      <w:r>
        <w:rPr>
          <w:rFonts w:ascii="Times New Roman" w:hAnsi="Times New Roman"/>
          <w:bCs/>
          <w:sz w:val="24"/>
          <w:szCs w:val="24"/>
        </w:rPr>
        <w:t>～</w:t>
      </w:r>
      <w:r>
        <w:rPr>
          <w:rFonts w:ascii="Times New Roman" w:hAnsi="Times New Roman"/>
          <w:bCs/>
          <w:sz w:val="24"/>
          <w:szCs w:val="24"/>
        </w:rPr>
        <w:t>22.0%</w:t>
      </w:r>
      <w:r>
        <w:rPr>
          <w:rFonts w:ascii="Times New Roman" w:hAnsi="Times New Roman"/>
          <w:bCs/>
          <w:sz w:val="24"/>
          <w:szCs w:val="24"/>
        </w:rPr>
        <w:t>（</w:t>
      </w:r>
      <w:r>
        <w:rPr>
          <w:rFonts w:ascii="Times New Roman" w:hAnsi="Times New Roman"/>
          <w:bCs/>
          <w:sz w:val="24"/>
          <w:szCs w:val="24"/>
        </w:rPr>
        <w:t>g/g</w:t>
      </w:r>
      <w:r>
        <w:rPr>
          <w:rFonts w:ascii="Times New Roman" w:hAnsi="Times New Roman"/>
          <w:bCs/>
          <w:sz w:val="24"/>
          <w:szCs w:val="24"/>
        </w:rPr>
        <w:t>）</w:t>
      </w:r>
      <w:bookmarkEnd w:id="0"/>
      <w:r>
        <w:rPr>
          <w:rFonts w:ascii="Times New Roman" w:hAnsi="Times New Roman"/>
          <w:bCs/>
          <w:sz w:val="24"/>
          <w:szCs w:val="24"/>
        </w:rPr>
        <w:t>。</w:t>
      </w:r>
    </w:p>
    <w:p w:rsidR="00FF3B2E" w:rsidRDefault="00953DF3" w:rsidP="001844F3">
      <w:pPr>
        <w:spacing w:line="360" w:lineRule="auto"/>
        <w:ind w:firstLineChars="177" w:firstLine="425"/>
        <w:rPr>
          <w:rFonts w:ascii="Times New Roman" w:hAnsi="Times New Roman" w:hint="eastAsia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【</w:t>
      </w:r>
      <w:r>
        <w:rPr>
          <w:rFonts w:ascii="Times New Roman" w:eastAsia="黑体" w:hAnsi="Times New Roman"/>
          <w:sz w:val="24"/>
          <w:szCs w:val="24"/>
        </w:rPr>
        <w:t>处方</w:t>
      </w:r>
      <w:r>
        <w:rPr>
          <w:rFonts w:ascii="Times New Roman" w:hAnsi="Times New Roman"/>
          <w:sz w:val="24"/>
          <w:szCs w:val="24"/>
        </w:rPr>
        <w:t>】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升华硫</w:t>
      </w:r>
      <w:r w:rsidR="00FF3B2E">
        <w:rPr>
          <w:rFonts w:ascii="Times New Roman" w:hAnsi="Times New Roman" w:hint="eastAsia"/>
          <w:sz w:val="24"/>
          <w:szCs w:val="24"/>
        </w:rPr>
        <w:t xml:space="preserve">                      </w:t>
      </w:r>
      <w:r>
        <w:rPr>
          <w:rFonts w:ascii="Times New Roman" w:hAnsi="Times New Roman"/>
          <w:sz w:val="24"/>
          <w:szCs w:val="24"/>
        </w:rPr>
        <w:t>200g</w:t>
      </w:r>
    </w:p>
    <w:p w:rsidR="00E3215C" w:rsidRDefault="00953DF3" w:rsidP="00FF3B2E">
      <w:pPr>
        <w:spacing w:line="360" w:lineRule="auto"/>
        <w:ind w:firstLineChars="677" w:firstLine="16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凡士林</w:t>
      </w:r>
      <w:r w:rsidR="00FF3B2E">
        <w:rPr>
          <w:rFonts w:ascii="Times New Roman" w:hAnsi="Times New Roman" w:hint="eastAsia"/>
          <w:sz w:val="24"/>
          <w:szCs w:val="24"/>
        </w:rPr>
        <w:t xml:space="preserve">                      </w:t>
      </w:r>
      <w:r>
        <w:rPr>
          <w:rFonts w:ascii="Times New Roman" w:hAnsi="Times New Roman"/>
          <w:sz w:val="24"/>
          <w:szCs w:val="24"/>
        </w:rPr>
        <w:t>800g</w:t>
      </w:r>
    </w:p>
    <w:p w:rsidR="00E3215C" w:rsidRDefault="00FF3B2E" w:rsidP="001844F3">
      <w:pPr>
        <w:spacing w:line="360" w:lineRule="auto"/>
        <w:ind w:firstLineChars="677" w:firstLine="16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EAD474" wp14:editId="4FE53F28">
                <wp:simplePos x="0" y="0"/>
                <wp:positionH relativeFrom="column">
                  <wp:posOffset>953219</wp:posOffset>
                </wp:positionH>
                <wp:positionV relativeFrom="paragraph">
                  <wp:posOffset>7045</wp:posOffset>
                </wp:positionV>
                <wp:extent cx="2682815" cy="0"/>
                <wp:effectExtent l="0" t="0" r="22860" b="1905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8281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接连接符 1" o:spid="_x0000_s1026" style="position:absolute;left:0;text-align:lef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5.05pt,.55pt" to="286.3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" strokecolor="black [3040]"/>
            </w:pict>
          </mc:Fallback>
        </mc:AlternateContent>
      </w:r>
      <w:r w:rsidR="00953DF3">
        <w:rPr>
          <w:rFonts w:ascii="Times New Roman" w:hAnsi="Times New Roman"/>
          <w:sz w:val="24"/>
          <w:szCs w:val="24"/>
        </w:rPr>
        <w:t>制成</w:t>
      </w:r>
      <w:r w:rsidR="00953DF3">
        <w:rPr>
          <w:rFonts w:ascii="Times New Roman" w:hAnsi="Times New Roman"/>
          <w:sz w:val="24"/>
          <w:szCs w:val="24"/>
        </w:rPr>
        <w:t xml:space="preserve">                        1000g</w:t>
      </w:r>
      <w:bookmarkStart w:id="1" w:name="_GoBack"/>
      <w:bookmarkEnd w:id="1"/>
    </w:p>
    <w:p w:rsidR="00E3215C" w:rsidRDefault="00953DF3" w:rsidP="001844F3">
      <w:pPr>
        <w:spacing w:line="360" w:lineRule="auto"/>
        <w:ind w:firstLineChars="177" w:firstLine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【</w:t>
      </w:r>
      <w:r>
        <w:rPr>
          <w:rFonts w:ascii="Times New Roman" w:eastAsia="黑体" w:hAnsi="Times New Roman"/>
          <w:sz w:val="24"/>
          <w:szCs w:val="24"/>
        </w:rPr>
        <w:t>制法</w:t>
      </w:r>
      <w:r>
        <w:rPr>
          <w:rFonts w:ascii="Times New Roman" w:hAnsi="Times New Roman"/>
          <w:sz w:val="24"/>
          <w:szCs w:val="24"/>
        </w:rPr>
        <w:t>】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取升华硫研细，过筛，置乳钵内，加等量熔化的凡士林研磨。然后再分次加入剩余的凡士林使成</w:t>
      </w:r>
      <w:r>
        <w:rPr>
          <w:rFonts w:ascii="Times New Roman" w:hAnsi="Times New Roman"/>
          <w:sz w:val="24"/>
          <w:szCs w:val="24"/>
        </w:rPr>
        <w:t>1000g</w:t>
      </w:r>
      <w:r>
        <w:rPr>
          <w:rFonts w:ascii="Times New Roman" w:hAnsi="Times New Roman"/>
          <w:sz w:val="24"/>
          <w:szCs w:val="24"/>
        </w:rPr>
        <w:t>，</w:t>
      </w:r>
      <w:proofErr w:type="gramStart"/>
      <w:r>
        <w:rPr>
          <w:rFonts w:ascii="Times New Roman" w:hAnsi="Times New Roman"/>
          <w:sz w:val="24"/>
          <w:szCs w:val="24"/>
        </w:rPr>
        <w:t>研</w:t>
      </w:r>
      <w:proofErr w:type="gramEnd"/>
      <w:r>
        <w:rPr>
          <w:rFonts w:ascii="Times New Roman" w:hAnsi="Times New Roman"/>
          <w:sz w:val="24"/>
          <w:szCs w:val="24"/>
        </w:rPr>
        <w:t>匀，即得。</w:t>
      </w:r>
    </w:p>
    <w:p w:rsidR="00E3215C" w:rsidRDefault="00953DF3" w:rsidP="001844F3">
      <w:pPr>
        <w:spacing w:line="360" w:lineRule="auto"/>
        <w:ind w:firstLineChars="177" w:firstLine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【</w:t>
      </w:r>
      <w:r>
        <w:rPr>
          <w:rFonts w:ascii="Times New Roman" w:eastAsia="黑体" w:hAnsi="Times New Roman"/>
          <w:sz w:val="24"/>
          <w:szCs w:val="24"/>
        </w:rPr>
        <w:t>性状</w:t>
      </w:r>
      <w:r>
        <w:rPr>
          <w:rFonts w:ascii="Times New Roman" w:hAnsi="Times New Roman"/>
          <w:sz w:val="24"/>
          <w:szCs w:val="24"/>
        </w:rPr>
        <w:t>】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本品为黄色膏状物；</w:t>
      </w:r>
      <w:proofErr w:type="gramStart"/>
      <w:r>
        <w:rPr>
          <w:rFonts w:ascii="Times New Roman" w:hAnsi="Times New Roman"/>
          <w:sz w:val="24"/>
          <w:szCs w:val="24"/>
        </w:rPr>
        <w:t>具硫的</w:t>
      </w:r>
      <w:proofErr w:type="gramEnd"/>
      <w:r>
        <w:rPr>
          <w:rFonts w:ascii="Times New Roman" w:hAnsi="Times New Roman"/>
          <w:sz w:val="24"/>
          <w:szCs w:val="24"/>
        </w:rPr>
        <w:t>特臭。</w:t>
      </w:r>
    </w:p>
    <w:p w:rsidR="00E3215C" w:rsidRDefault="00953DF3" w:rsidP="001844F3">
      <w:pPr>
        <w:spacing w:line="360" w:lineRule="auto"/>
        <w:ind w:firstLineChars="177" w:firstLine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【</w:t>
      </w:r>
      <w:r>
        <w:rPr>
          <w:rFonts w:ascii="Times New Roman" w:eastAsia="黑体" w:hAnsi="Times New Roman"/>
          <w:sz w:val="24"/>
          <w:szCs w:val="24"/>
        </w:rPr>
        <w:t>鉴别</w:t>
      </w:r>
      <w:r>
        <w:rPr>
          <w:rFonts w:ascii="Times New Roman" w:hAnsi="Times New Roman"/>
          <w:sz w:val="24"/>
          <w:szCs w:val="24"/>
        </w:rPr>
        <w:t>】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取本品加乙醇搅拌后，点火燃烧，即发生蓝色火焰，并有二氧化硫的特殊刺激性臭。</w:t>
      </w:r>
    </w:p>
    <w:p w:rsidR="00E3215C" w:rsidRDefault="00953DF3" w:rsidP="001844F3">
      <w:pPr>
        <w:spacing w:line="360" w:lineRule="auto"/>
        <w:ind w:firstLineChars="177" w:firstLine="425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【</w:t>
      </w:r>
      <w:r>
        <w:rPr>
          <w:rFonts w:ascii="黑体" w:eastAsia="黑体" w:hAnsi="黑体" w:hint="eastAsia"/>
          <w:sz w:val="24"/>
          <w:szCs w:val="24"/>
        </w:rPr>
        <w:t>检查</w:t>
      </w:r>
      <w:r>
        <w:rPr>
          <w:rFonts w:ascii="Times New Roman" w:hAnsi="Times New Roman" w:hint="eastAsia"/>
          <w:sz w:val="24"/>
          <w:szCs w:val="24"/>
        </w:rPr>
        <w:t>】</w:t>
      </w:r>
      <w:r>
        <w:rPr>
          <w:rFonts w:ascii="Times New Roman" w:hAnsi="Times New Roman" w:hint="eastAsia"/>
          <w:sz w:val="24"/>
          <w:szCs w:val="24"/>
        </w:rPr>
        <w:t xml:space="preserve">  </w:t>
      </w:r>
      <w:r>
        <w:rPr>
          <w:rFonts w:ascii="Times New Roman" w:hAnsi="Times New Roman"/>
          <w:color w:val="000000"/>
          <w:sz w:val="24"/>
        </w:rPr>
        <w:t>应符合</w:t>
      </w:r>
      <w:r>
        <w:rPr>
          <w:rFonts w:ascii="Times New Roman" w:hAnsi="Times New Roman" w:hint="eastAsia"/>
          <w:sz w:val="24"/>
        </w:rPr>
        <w:t>软膏</w:t>
      </w:r>
      <w:r>
        <w:rPr>
          <w:rFonts w:ascii="Times New Roman" w:hAnsi="Times New Roman"/>
          <w:color w:val="000000"/>
          <w:sz w:val="24"/>
        </w:rPr>
        <w:t>剂项下有关的各项规定（《中国药典》</w:t>
      </w:r>
      <w:r>
        <w:rPr>
          <w:rFonts w:ascii="Times New Roman" w:hAnsi="Times New Roman" w:hint="eastAsia"/>
          <w:color w:val="000000"/>
          <w:sz w:val="24"/>
        </w:rPr>
        <w:t>2020</w:t>
      </w:r>
      <w:r>
        <w:rPr>
          <w:rFonts w:ascii="Times New Roman" w:hAnsi="Times New Roman" w:hint="eastAsia"/>
          <w:color w:val="000000"/>
          <w:sz w:val="24"/>
        </w:rPr>
        <w:t>年版四部通则</w:t>
      </w:r>
      <w:r>
        <w:rPr>
          <w:rFonts w:ascii="Times New Roman" w:hAnsi="Times New Roman"/>
          <w:color w:val="000000"/>
          <w:sz w:val="24"/>
        </w:rPr>
        <w:t>01</w:t>
      </w:r>
      <w:r>
        <w:rPr>
          <w:rFonts w:ascii="Times New Roman" w:hAnsi="Times New Roman" w:hint="eastAsia"/>
          <w:color w:val="000000"/>
          <w:sz w:val="24"/>
        </w:rPr>
        <w:t>09</w:t>
      </w:r>
      <w:r>
        <w:rPr>
          <w:rFonts w:ascii="Times New Roman" w:hAnsi="Times New Roman"/>
          <w:color w:val="000000"/>
          <w:sz w:val="24"/>
        </w:rPr>
        <w:t>）。</w:t>
      </w:r>
    </w:p>
    <w:p w:rsidR="00E3215C" w:rsidRDefault="00953DF3" w:rsidP="001844F3">
      <w:pPr>
        <w:spacing w:line="360" w:lineRule="auto"/>
        <w:ind w:firstLineChars="177" w:firstLine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【</w:t>
      </w:r>
      <w:r>
        <w:rPr>
          <w:rFonts w:ascii="Times New Roman" w:eastAsia="黑体" w:hAnsi="Times New Roman"/>
          <w:sz w:val="24"/>
          <w:szCs w:val="24"/>
        </w:rPr>
        <w:t>含量测定</w:t>
      </w:r>
      <w:r>
        <w:rPr>
          <w:rFonts w:ascii="Times New Roman" w:hAnsi="Times New Roman"/>
          <w:sz w:val="24"/>
          <w:szCs w:val="24"/>
        </w:rPr>
        <w:t>】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取本品约</w:t>
      </w:r>
      <w:r>
        <w:rPr>
          <w:rFonts w:ascii="Times New Roman" w:hAnsi="Times New Roman"/>
          <w:sz w:val="24"/>
          <w:szCs w:val="24"/>
        </w:rPr>
        <w:t>0.1g</w:t>
      </w:r>
      <w:r>
        <w:rPr>
          <w:rFonts w:ascii="Times New Roman" w:hAnsi="Times New Roman"/>
          <w:sz w:val="24"/>
          <w:szCs w:val="24"/>
        </w:rPr>
        <w:t>，精密称定，加亚硫酸钠溶液（</w:t>
      </w:r>
      <w:r>
        <w:rPr>
          <w:rFonts w:ascii="Times New Roman" w:hAnsi="Times New Roman"/>
          <w:sz w:val="24"/>
          <w:szCs w:val="24"/>
        </w:rPr>
        <w:t>1→20</w:t>
      </w:r>
      <w:r>
        <w:rPr>
          <w:rFonts w:ascii="Times New Roman" w:hAnsi="Times New Roman"/>
          <w:sz w:val="24"/>
          <w:szCs w:val="24"/>
        </w:rPr>
        <w:t>）</w:t>
      </w:r>
      <w:r>
        <w:rPr>
          <w:rFonts w:ascii="Times New Roman" w:hAnsi="Times New Roman"/>
          <w:sz w:val="24"/>
          <w:szCs w:val="24"/>
        </w:rPr>
        <w:t>16ml</w:t>
      </w:r>
      <w:r>
        <w:rPr>
          <w:rFonts w:ascii="Times New Roman" w:hAnsi="Times New Roman"/>
          <w:sz w:val="24"/>
          <w:szCs w:val="24"/>
        </w:rPr>
        <w:t>，煮沸回流约</w:t>
      </w:r>
      <w:r>
        <w:rPr>
          <w:rFonts w:ascii="Times New Roman" w:hAnsi="Times New Roman"/>
          <w:sz w:val="24"/>
          <w:szCs w:val="24"/>
        </w:rPr>
        <w:t>1.5</w:t>
      </w:r>
      <w:r>
        <w:rPr>
          <w:rFonts w:ascii="Times New Roman" w:hAnsi="Times New Roman"/>
          <w:sz w:val="24"/>
          <w:szCs w:val="24"/>
        </w:rPr>
        <w:t>小时，</w:t>
      </w:r>
      <w:proofErr w:type="gramStart"/>
      <w:r>
        <w:rPr>
          <w:rFonts w:ascii="Times New Roman" w:hAnsi="Times New Roman"/>
          <w:sz w:val="24"/>
          <w:szCs w:val="24"/>
        </w:rPr>
        <w:t>至硫完全</w:t>
      </w:r>
      <w:proofErr w:type="gramEnd"/>
      <w:r>
        <w:rPr>
          <w:rFonts w:ascii="Times New Roman" w:hAnsi="Times New Roman"/>
          <w:sz w:val="24"/>
          <w:szCs w:val="24"/>
        </w:rPr>
        <w:t>溶解，放冷，使基质凝固，倾取水液过滤，遗留基质用热水洗涤，放冷，过滤，同法洗涤数次，合并滤液及洗液，加甲醛试液</w:t>
      </w:r>
      <w:r>
        <w:rPr>
          <w:rFonts w:ascii="Times New Roman" w:hAnsi="Times New Roman"/>
          <w:sz w:val="24"/>
          <w:szCs w:val="24"/>
        </w:rPr>
        <w:t>2ml</w:t>
      </w:r>
      <w:r>
        <w:rPr>
          <w:rFonts w:ascii="Times New Roman" w:hAnsi="Times New Roman"/>
          <w:sz w:val="24"/>
          <w:szCs w:val="24"/>
        </w:rPr>
        <w:t>，醋酸</w:t>
      </w:r>
      <w:r>
        <w:rPr>
          <w:rFonts w:ascii="Times New Roman" w:hAnsi="Times New Roman"/>
          <w:sz w:val="24"/>
          <w:szCs w:val="24"/>
        </w:rPr>
        <w:t>1ml</w:t>
      </w:r>
      <w:r>
        <w:rPr>
          <w:rFonts w:ascii="Times New Roman" w:hAnsi="Times New Roman"/>
          <w:sz w:val="24"/>
          <w:szCs w:val="24"/>
        </w:rPr>
        <w:t>，再加水稀释成</w:t>
      </w:r>
      <w:r>
        <w:rPr>
          <w:rFonts w:ascii="Times New Roman" w:hAnsi="Times New Roman"/>
          <w:sz w:val="24"/>
          <w:szCs w:val="24"/>
        </w:rPr>
        <w:t>30ml</w:t>
      </w:r>
      <w:r>
        <w:rPr>
          <w:rFonts w:ascii="Times New Roman" w:hAnsi="Times New Roman"/>
          <w:sz w:val="24"/>
          <w:szCs w:val="24"/>
        </w:rPr>
        <w:t>后，加淀粉指示液</w:t>
      </w:r>
      <w:r>
        <w:rPr>
          <w:rFonts w:ascii="Times New Roman" w:hAnsi="Times New Roman"/>
          <w:sz w:val="24"/>
          <w:szCs w:val="24"/>
        </w:rPr>
        <w:t>1ml</w:t>
      </w:r>
      <w:r>
        <w:rPr>
          <w:rFonts w:ascii="Times New Roman" w:hAnsi="Times New Roman" w:hint="eastAsia"/>
          <w:sz w:val="24"/>
          <w:szCs w:val="24"/>
        </w:rPr>
        <w:t>，</w:t>
      </w:r>
      <w:r>
        <w:rPr>
          <w:rFonts w:ascii="Times New Roman" w:hAnsi="Times New Roman"/>
          <w:sz w:val="24"/>
          <w:szCs w:val="24"/>
        </w:rPr>
        <w:t>用碘滴定液（</w:t>
      </w:r>
      <w:r>
        <w:rPr>
          <w:rFonts w:ascii="Times New Roman" w:hAnsi="Times New Roman"/>
          <w:sz w:val="24"/>
          <w:szCs w:val="24"/>
        </w:rPr>
        <w:t>0.1mol/L</w:t>
      </w:r>
      <w:r>
        <w:rPr>
          <w:rFonts w:ascii="Times New Roman" w:hAnsi="Times New Roman"/>
          <w:sz w:val="24"/>
          <w:szCs w:val="24"/>
        </w:rPr>
        <w:t>）滴定至浅蓝色，</w:t>
      </w:r>
      <w:r>
        <w:rPr>
          <w:rFonts w:ascii="Times New Roman" w:hAnsi="Times New Roman" w:hint="eastAsia"/>
          <w:sz w:val="24"/>
          <w:szCs w:val="24"/>
        </w:rPr>
        <w:t>即</w:t>
      </w:r>
      <w:r>
        <w:rPr>
          <w:rFonts w:ascii="Times New Roman" w:hAnsi="Times New Roman"/>
          <w:sz w:val="24"/>
          <w:szCs w:val="24"/>
        </w:rPr>
        <w:t>得</w:t>
      </w:r>
      <w:r>
        <w:rPr>
          <w:rFonts w:ascii="Times New Roman" w:hAnsi="Times New Roman" w:hint="eastAsia"/>
          <w:sz w:val="24"/>
          <w:szCs w:val="24"/>
        </w:rPr>
        <w:t>。</w:t>
      </w:r>
      <w:r>
        <w:rPr>
          <w:rFonts w:ascii="Times New Roman" w:hAnsi="Times New Roman"/>
          <w:sz w:val="24"/>
          <w:szCs w:val="24"/>
        </w:rPr>
        <w:t>每</w:t>
      </w:r>
      <w:r>
        <w:rPr>
          <w:rFonts w:ascii="Times New Roman" w:hAnsi="Times New Roman"/>
          <w:sz w:val="24"/>
          <w:szCs w:val="24"/>
        </w:rPr>
        <w:t>1ml</w:t>
      </w:r>
      <w:r>
        <w:rPr>
          <w:rFonts w:ascii="Times New Roman" w:hAnsi="Times New Roman"/>
          <w:sz w:val="24"/>
          <w:szCs w:val="24"/>
        </w:rPr>
        <w:t>的碘滴定液（</w:t>
      </w:r>
      <w:r>
        <w:rPr>
          <w:rFonts w:ascii="Times New Roman" w:hAnsi="Times New Roman"/>
          <w:sz w:val="24"/>
          <w:szCs w:val="24"/>
        </w:rPr>
        <w:t>0.1mol/L</w:t>
      </w:r>
      <w:r>
        <w:rPr>
          <w:rFonts w:ascii="Times New Roman" w:hAnsi="Times New Roman"/>
          <w:sz w:val="24"/>
          <w:szCs w:val="24"/>
        </w:rPr>
        <w:t>）相当于</w:t>
      </w:r>
      <w:r>
        <w:rPr>
          <w:rFonts w:ascii="Times New Roman" w:hAnsi="Times New Roman"/>
          <w:sz w:val="24"/>
          <w:szCs w:val="24"/>
        </w:rPr>
        <w:t>3.206mg</w:t>
      </w:r>
      <w:r>
        <w:rPr>
          <w:rFonts w:ascii="Times New Roman" w:hAnsi="Times New Roman"/>
          <w:sz w:val="24"/>
          <w:szCs w:val="24"/>
        </w:rPr>
        <w:t>的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。</w:t>
      </w:r>
    </w:p>
    <w:p w:rsidR="00E3215C" w:rsidRDefault="00953DF3" w:rsidP="001844F3">
      <w:pPr>
        <w:spacing w:line="360" w:lineRule="auto"/>
        <w:ind w:firstLineChars="177" w:firstLine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【</w:t>
      </w:r>
      <w:r>
        <w:rPr>
          <w:rFonts w:ascii="Times New Roman" w:eastAsia="黑体" w:hAnsi="Times New Roman"/>
          <w:sz w:val="24"/>
          <w:szCs w:val="24"/>
        </w:rPr>
        <w:t>作用与用途</w:t>
      </w:r>
      <w:r>
        <w:rPr>
          <w:rFonts w:ascii="Times New Roman" w:hAnsi="Times New Roman"/>
          <w:sz w:val="24"/>
          <w:szCs w:val="24"/>
        </w:rPr>
        <w:t>】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本品为杀虫药，有杀疥虫及霉菌的作用，亦可抑制皮脂溢出，用于治疗疥疮、体癣、以及脂溢性皮炎等。</w:t>
      </w:r>
    </w:p>
    <w:p w:rsidR="00E3215C" w:rsidRDefault="00953DF3" w:rsidP="001844F3">
      <w:pPr>
        <w:spacing w:line="360" w:lineRule="auto"/>
        <w:ind w:firstLineChars="177" w:firstLine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【</w:t>
      </w:r>
      <w:r>
        <w:rPr>
          <w:rFonts w:ascii="Times New Roman" w:eastAsia="黑体" w:hAnsi="Times New Roman"/>
          <w:sz w:val="24"/>
          <w:szCs w:val="24"/>
        </w:rPr>
        <w:t>用法与用量</w:t>
      </w:r>
      <w:r>
        <w:rPr>
          <w:rFonts w:ascii="Times New Roman" w:hAnsi="Times New Roman"/>
          <w:sz w:val="24"/>
          <w:szCs w:val="24"/>
        </w:rPr>
        <w:t>】</w:t>
      </w:r>
      <w:r>
        <w:rPr>
          <w:rFonts w:ascii="Times New Roman" w:hAnsi="Times New Roman"/>
          <w:sz w:val="24"/>
          <w:szCs w:val="24"/>
        </w:rPr>
        <w:t xml:space="preserve">  </w:t>
      </w:r>
      <w:r w:rsidR="001844F3">
        <w:rPr>
          <w:rFonts w:asciiTheme="minorEastAsia" w:eastAsiaTheme="minorEastAsia" w:hAnsiTheme="minorEastAsia" w:cstheme="minorEastAsia" w:hint="eastAsia"/>
          <w:sz w:val="24"/>
          <w:szCs w:val="24"/>
        </w:rPr>
        <w:t>温水洗净患处并搽干，根据患处面积取适量软膏均匀涂抹患处，轻揉至药物吸收。每日二次，疗程</w:t>
      </w:r>
      <w:proofErr w:type="gramStart"/>
      <w:r w:rsidR="001844F3">
        <w:rPr>
          <w:rFonts w:asciiTheme="minorEastAsia" w:eastAsiaTheme="minorEastAsia" w:hAnsiTheme="minorEastAsia" w:cstheme="minorEastAsia" w:hint="eastAsia"/>
          <w:sz w:val="24"/>
          <w:szCs w:val="24"/>
        </w:rPr>
        <w:t>遵</w:t>
      </w:r>
      <w:proofErr w:type="gramEnd"/>
      <w:r w:rsidR="001844F3">
        <w:rPr>
          <w:rFonts w:asciiTheme="minorEastAsia" w:eastAsiaTheme="minorEastAsia" w:hAnsiTheme="minorEastAsia" w:cstheme="minorEastAsia" w:hint="eastAsia"/>
          <w:sz w:val="24"/>
          <w:szCs w:val="24"/>
        </w:rPr>
        <w:t>医嘱。</w:t>
      </w:r>
    </w:p>
    <w:p w:rsidR="00E3215C" w:rsidRDefault="00953DF3" w:rsidP="001844F3">
      <w:pPr>
        <w:spacing w:line="360" w:lineRule="auto"/>
        <w:ind w:firstLineChars="177" w:firstLine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【</w:t>
      </w:r>
      <w:r>
        <w:rPr>
          <w:rFonts w:ascii="Times New Roman" w:eastAsia="黑体" w:hAnsi="Times New Roman"/>
          <w:sz w:val="24"/>
          <w:szCs w:val="24"/>
        </w:rPr>
        <w:t>规格</w:t>
      </w:r>
      <w:r>
        <w:rPr>
          <w:rFonts w:ascii="Times New Roman" w:hAnsi="Times New Roman"/>
          <w:sz w:val="24"/>
          <w:szCs w:val="24"/>
        </w:rPr>
        <w:t>】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 w:hint="eastAsia"/>
          <w:sz w:val="24"/>
          <w:szCs w:val="24"/>
        </w:rPr>
        <w:t>20g/</w:t>
      </w:r>
      <w:r>
        <w:rPr>
          <w:rFonts w:ascii="Times New Roman" w:hAnsi="Times New Roman" w:hint="eastAsia"/>
          <w:sz w:val="24"/>
          <w:szCs w:val="24"/>
        </w:rPr>
        <w:t>盒</w:t>
      </w:r>
    </w:p>
    <w:p w:rsidR="00E3215C" w:rsidRDefault="00953DF3" w:rsidP="00E3215C">
      <w:pPr>
        <w:spacing w:line="360" w:lineRule="auto"/>
        <w:ind w:firstLineChars="177" w:firstLine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【</w:t>
      </w:r>
      <w:r>
        <w:rPr>
          <w:rFonts w:ascii="Times New Roman" w:eastAsia="黑体" w:hAnsi="Times New Roman"/>
          <w:sz w:val="24"/>
          <w:szCs w:val="24"/>
        </w:rPr>
        <w:t>贮藏</w:t>
      </w:r>
      <w:r>
        <w:rPr>
          <w:rFonts w:ascii="Times New Roman" w:hAnsi="Times New Roman"/>
          <w:sz w:val="24"/>
          <w:szCs w:val="24"/>
        </w:rPr>
        <w:t>】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密闭保存。</w:t>
      </w:r>
    </w:p>
    <w:sectPr w:rsidR="00E321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4B4" w:rsidRDefault="00C934B4" w:rsidP="001844F3">
      <w:r>
        <w:separator/>
      </w:r>
    </w:p>
  </w:endnote>
  <w:endnote w:type="continuationSeparator" w:id="0">
    <w:p w:rsidR="00C934B4" w:rsidRDefault="00C934B4" w:rsidP="00184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4B4" w:rsidRDefault="00C934B4" w:rsidP="001844F3">
      <w:r>
        <w:separator/>
      </w:r>
    </w:p>
  </w:footnote>
  <w:footnote w:type="continuationSeparator" w:id="0">
    <w:p w:rsidR="00C934B4" w:rsidRDefault="00C934B4" w:rsidP="001844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04A"/>
    <w:rsid w:val="00020E15"/>
    <w:rsid w:val="000F27DE"/>
    <w:rsid w:val="001844F3"/>
    <w:rsid w:val="002A5402"/>
    <w:rsid w:val="0032351E"/>
    <w:rsid w:val="004369B6"/>
    <w:rsid w:val="00552FE0"/>
    <w:rsid w:val="00596732"/>
    <w:rsid w:val="00661690"/>
    <w:rsid w:val="00691830"/>
    <w:rsid w:val="00727071"/>
    <w:rsid w:val="0083004A"/>
    <w:rsid w:val="00847B7B"/>
    <w:rsid w:val="008C3B75"/>
    <w:rsid w:val="009039E1"/>
    <w:rsid w:val="00953DF3"/>
    <w:rsid w:val="00A6439E"/>
    <w:rsid w:val="00AA7915"/>
    <w:rsid w:val="00B33F7A"/>
    <w:rsid w:val="00C160B2"/>
    <w:rsid w:val="00C855FA"/>
    <w:rsid w:val="00C934B4"/>
    <w:rsid w:val="00D01CDA"/>
    <w:rsid w:val="00E3215C"/>
    <w:rsid w:val="00F67667"/>
    <w:rsid w:val="00FF3B2E"/>
    <w:rsid w:val="598B2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character" w:customStyle="1" w:styleId="1Char">
    <w:name w:val="标题 1 Char"/>
    <w:basedOn w:val="a0"/>
    <w:link w:val="1"/>
    <w:qFormat/>
    <w:rPr>
      <w:rFonts w:ascii="Calibri" w:eastAsia="宋体" w:hAnsi="Calibri" w:cs="Times New Roman"/>
      <w:b/>
      <w:kern w:val="44"/>
      <w:sz w:val="4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character" w:customStyle="1" w:styleId="1Char">
    <w:name w:val="标题 1 Char"/>
    <w:basedOn w:val="a0"/>
    <w:link w:val="1"/>
    <w:qFormat/>
    <w:rPr>
      <w:rFonts w:ascii="Calibri" w:eastAsia="宋体" w:hAnsi="Calibri" w:cs="Times New Roman"/>
      <w:b/>
      <w:kern w:val="44"/>
      <w:sz w:val="4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100</Words>
  <Characters>573</Characters>
  <Application>Microsoft Office Word</Application>
  <DocSecurity>0</DocSecurity>
  <Lines>4</Lines>
  <Paragraphs>1</Paragraphs>
  <ScaleCrop>false</ScaleCrop>
  <Company/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</dc:creator>
  <cp:lastModifiedBy>CP</cp:lastModifiedBy>
  <cp:revision>15</cp:revision>
  <cp:lastPrinted>2025-04-25T08:54:00Z</cp:lastPrinted>
  <dcterms:created xsi:type="dcterms:W3CDTF">2025-02-25T07:08:00Z</dcterms:created>
  <dcterms:modified xsi:type="dcterms:W3CDTF">2025-07-09T01:33:00Z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C6C44D72AF8F4FCF8B58D11DC23C0071_13</vt:lpwstr>
  </property>
</Properties>
</file>