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A9AD3">
      <w:pPr>
        <w:keepNext w:val="0"/>
        <w:keepLines w:val="0"/>
        <w:pageBreakBefore w:val="0"/>
        <w:widowControl w:val="0"/>
        <w:tabs>
          <w:tab w:val="left" w:pos="102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20D9BE94">
      <w:pPr>
        <w:keepNext w:val="0"/>
        <w:keepLines w:val="0"/>
        <w:pageBreakBefore w:val="0"/>
        <w:widowControl w:val="0"/>
        <w:tabs>
          <w:tab w:val="left" w:pos="102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B2D43FE">
      <w:pPr>
        <w:keepNext w:val="0"/>
        <w:keepLines w:val="0"/>
        <w:pageBreakBefore w:val="0"/>
        <w:widowControl w:val="0"/>
        <w:tabs>
          <w:tab w:val="left" w:pos="102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2025年“全国药品安全宣传周”</w:t>
      </w:r>
    </w:p>
    <w:p w14:paraId="62B15498">
      <w:pPr>
        <w:keepNext w:val="0"/>
        <w:keepLines w:val="0"/>
        <w:pageBreakBefore w:val="0"/>
        <w:widowControl w:val="0"/>
        <w:tabs>
          <w:tab w:val="left" w:pos="102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重点活动安排</w:t>
      </w:r>
    </w:p>
    <w:p w14:paraId="6FDBC0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/>
        </w:rPr>
      </w:pPr>
    </w:p>
    <w:p w14:paraId="592E1123">
      <w:pPr>
        <w:keepNext w:val="0"/>
        <w:keepLines w:val="0"/>
        <w:pageBreakBefore w:val="0"/>
        <w:widowControl w:val="0"/>
        <w:tabs>
          <w:tab w:val="left" w:pos="2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2025年“全国药品安全宣传周”启动仪式</w:t>
      </w:r>
    </w:p>
    <w:p w14:paraId="62614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拟于9月1日，在北京举行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“全国药品安全宣传周”启动仪式，邀请相关部委、基层监管人员、媒体记者参会。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聚焦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“十四五”期间药品监管工作成效，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介绍</w:t>
      </w:r>
      <w:r>
        <w:rPr>
          <w:rFonts w:hint="default" w:ascii="Times New Roman" w:hAnsi="Times New Roman" w:eastAsia="仿宋_GB2312" w:cs="Times New Roman"/>
          <w:sz w:val="32"/>
          <w:szCs w:val="30"/>
        </w:rPr>
        <w:t>进一步深化药品监管改革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重点举措</w:t>
      </w:r>
      <w:r>
        <w:rPr>
          <w:rFonts w:hint="default" w:ascii="Times New Roman" w:hAnsi="Times New Roman" w:eastAsia="仿宋_GB2312" w:cs="Times New Roman"/>
          <w:sz w:val="32"/>
          <w:szCs w:val="30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持续提升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公众“两品一械”领域科学素养，营造全社会共治共享良好氛围。</w:t>
      </w:r>
    </w:p>
    <w:p w14:paraId="40775655">
      <w:pPr>
        <w:keepNext w:val="0"/>
        <w:keepLines w:val="0"/>
        <w:pageBreakBefore w:val="0"/>
        <w:widowControl w:val="0"/>
        <w:tabs>
          <w:tab w:val="left" w:pos="2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开展系列主题宣贯活动</w:t>
      </w:r>
    </w:p>
    <w:p w14:paraId="77AF4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围绕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</w:rPr>
        <w:t>药品监管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系统“八五”普法规划、药品医疗器械审评审批、促进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医药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产业高质量发展、安全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用药用械用妆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等内容，集中开展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主题报道、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</w:rPr>
        <w:t>政策宣贯、经验交流、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公益广告、公益培训等宣贯活动。</w:t>
      </w:r>
    </w:p>
    <w:p w14:paraId="0CDE71D3">
      <w:pPr>
        <w:keepNext w:val="0"/>
        <w:keepLines w:val="0"/>
        <w:pageBreakBefore w:val="0"/>
        <w:widowControl w:val="0"/>
        <w:tabs>
          <w:tab w:val="left" w:pos="2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公众开放日活动</w:t>
      </w:r>
    </w:p>
    <w:p w14:paraId="39E7CDDC">
      <w:pPr>
        <w:keepNext w:val="0"/>
        <w:keepLines w:val="0"/>
        <w:pageBreakBefore w:val="0"/>
        <w:widowControl w:val="0"/>
        <w:tabs>
          <w:tab w:val="left" w:pos="2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0"/>
        </w:rPr>
        <w:t>围绕“两品一械”领域检验检测、药品医疗器械审评审批等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</w:rPr>
        <w:t>，邀请新闻媒体、社会公众、医药界代表等各界人士走进中检院、药审中心等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eastAsia="zh-CN"/>
        </w:rPr>
        <w:t>专业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</w:rPr>
        <w:t>机构，通过实验室参观、座谈交流等方式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  <w:lang w:eastAsia="zh-CN"/>
        </w:rPr>
        <w:t>开展开放日活动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  <w:lang w:eastAsia="zh-CN"/>
        </w:rPr>
        <w:t>展示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</w:rPr>
        <w:t>药品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  <w:lang w:eastAsia="zh-CN"/>
        </w:rPr>
        <w:t>监管重点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</w:rPr>
        <w:t>工作举措和成果。</w:t>
      </w:r>
    </w:p>
    <w:p w14:paraId="2898BC51">
      <w:pPr>
        <w:keepNext w:val="0"/>
        <w:keepLines w:val="0"/>
        <w:pageBreakBefore w:val="0"/>
        <w:widowControl w:val="0"/>
        <w:tabs>
          <w:tab w:val="left" w:pos="2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</w:t>
      </w:r>
      <w:bookmarkStart w:id="0" w:name="OLE_LINK2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进社区、进企业、进校园活动</w:t>
      </w:r>
      <w:bookmarkEnd w:id="0"/>
    </w:p>
    <w:p w14:paraId="7E087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0"/>
        </w:rPr>
        <w:t>围绕化妆品过度包装治理、“两品一械”安全知识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  <w:lang w:eastAsia="zh-CN"/>
        </w:rPr>
        <w:t>等内容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</w:rPr>
        <w:t>，通过科普讲座、动画讲解、实物展示等方式，深入社区、企业、校园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</w:rPr>
        <w:t>开展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  <w:lang w:eastAsia="zh-CN"/>
        </w:rPr>
        <w:t>化妆品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</w:rPr>
        <w:t>包材绿色回收、“两品一械”科普知识讲座、“携手共建药品安全防线”等活动，推动药品安全理念深入人心。</w:t>
      </w:r>
    </w:p>
    <w:p w14:paraId="3E230BF3">
      <w:pPr>
        <w:keepNext w:val="0"/>
        <w:keepLines w:val="0"/>
        <w:pageBreakBefore w:val="0"/>
        <w:widowControl w:val="0"/>
        <w:tabs>
          <w:tab w:val="left" w:pos="2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五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“两品一械”互动体验活动</w:t>
      </w:r>
    </w:p>
    <w:p w14:paraId="58C778DC">
      <w:pPr>
        <w:keepNext w:val="0"/>
        <w:keepLines w:val="0"/>
        <w:pageBreakBefore w:val="0"/>
        <w:widowControl w:val="0"/>
        <w:tabs>
          <w:tab w:val="left" w:pos="2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开展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“两品一械”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互动体验活动，通过公益咨询、科普展示、互动游戏、现场体验等形式开展公众互动，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  <w:u w:val="none"/>
          <w:lang w:eastAsia="zh-CN"/>
        </w:rPr>
        <w:t>引导公众提升“两品一械”安全意识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5C77C35C">
      <w:pPr>
        <w:keepNext w:val="0"/>
        <w:keepLines w:val="0"/>
        <w:pageBreakBefore w:val="0"/>
        <w:widowControl w:val="0"/>
        <w:tabs>
          <w:tab w:val="left" w:pos="2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六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“两品一械”网络知识竞赛</w:t>
      </w:r>
    </w:p>
    <w:p w14:paraId="59B9C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充分利用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网络平台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，面向全国公众开展“两品一械”领域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网络知识竞赛，通过互动竞答的方式，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动员公众积极参与，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传播“两品一械”科普知识。</w:t>
      </w:r>
    </w:p>
    <w:p w14:paraId="37A22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七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科普作品发布及访谈活动</w:t>
      </w:r>
    </w:p>
    <w:p w14:paraId="2D474022">
      <w:pPr>
        <w:keepNext w:val="0"/>
        <w:keepLines w:val="0"/>
        <w:pageBreakBefore w:val="0"/>
        <w:widowControl w:val="0"/>
        <w:tabs>
          <w:tab w:val="left" w:pos="2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围绕“两品一械”安全使用、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政策解读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制作图文、视频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科普作品，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网站、新媒体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矩阵等网络平台发布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结合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新媒体平台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科普直播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等形式，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创新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药品安全科普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形式，丰富科普宣传内容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0672212C">
      <w:pPr>
        <w:keepNext w:val="0"/>
        <w:keepLines w:val="0"/>
        <w:pageBreakBefore w:val="0"/>
        <w:widowControl w:val="0"/>
        <w:tabs>
          <w:tab w:val="left" w:pos="2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八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各地开展“宣传周”系列活动</w:t>
      </w:r>
    </w:p>
    <w:p w14:paraId="35D58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各省级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药品监管部门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和药学会在“宣传周”期间，结合本地工作实际，通过多种形式组织开展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主题宣贯、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公众开放日、公益讲座等科普宣传活动，重点展现药品监管工作举措及成效。统一设计2025年“宣传周”活动形象、宣传片等，供各地开展活动使用。</w:t>
      </w:r>
    </w:p>
    <w:p w14:paraId="4F896FD7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233DA"/>
    <w:rsid w:val="1E82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隶书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2025-07-30T08:46:00Z</dcterms:created>
  <dc:creator>新祺</dc:creator>
  <cp:lastModifiedBy>新祺</cp:lastModifiedBy>
  <dcterms:modified xsi:type="dcterms:W3CDTF">2025-07-30T08:46:43Z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53E190C1284841C996927CB0B936404E_11</vt:lpwstr>
  </property>
  <property fmtid="{D5CDD505-2E9C-101B-9397-08002B2CF9AE}" pid="4" name="KSOTemplateDocerSaveRecord">
    <vt:lpwstr>eyJoZGlkIjoiNzUzMjcxYjI3MDRjMDIwZmVmYTgzNGM3MjE3OGJkMDMiLCJ1c2VySWQiOiIyNzgyMDExNzcifQ==</vt:lpwstr>
  </property>
</Properties>
</file>